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0DABE" w14:textId="77777777" w:rsidR="004504E0" w:rsidRDefault="004504E0" w:rsidP="004504E0">
      <w:pPr>
        <w:autoSpaceDE w:val="0"/>
        <w:autoSpaceDN w:val="0"/>
        <w:adjustRightInd w:val="0"/>
        <w:ind w:left="1" w:hanging="3"/>
        <w:jc w:val="right"/>
        <w:rPr>
          <w:color w:val="000000"/>
          <w:position w:val="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14:paraId="45447F3E" w14:textId="77777777" w:rsidR="004504E0" w:rsidRDefault="004504E0" w:rsidP="004504E0">
      <w:pPr>
        <w:ind w:left="0" w:hanging="2"/>
        <w:jc w:val="right"/>
        <w:rPr>
          <w:rFonts w:eastAsia="Calibri"/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14:paraId="6FD24DA7" w14:textId="77777777" w:rsidR="004504E0" w:rsidRDefault="004504E0" w:rsidP="004504E0">
      <w:pPr>
        <w:ind w:left="0" w:hanging="2"/>
        <w:jc w:val="right"/>
        <w:rPr>
          <w:color w:val="000000"/>
          <w:position w:val="0"/>
          <w:sz w:val="22"/>
          <w:szCs w:val="22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14:paraId="71FA0197" w14:textId="77777777" w:rsidR="004504E0" w:rsidRDefault="004504E0" w:rsidP="004504E0">
      <w:pPr>
        <w:ind w:left="0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14:paraId="1F1BFCDC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14:paraId="0FC05945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612D5B45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2413508B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14059C3F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3647D5C2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7CE04824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433C9705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</w:p>
    <w:p w14:paraId="067A8418" w14:textId="77777777" w:rsidR="004504E0" w:rsidRDefault="004504E0" w:rsidP="004504E0">
      <w:pPr>
        <w:widowControl w:val="0"/>
        <w:autoSpaceDE w:val="0"/>
        <w:autoSpaceDN w:val="0"/>
        <w:adjustRightInd w:val="0"/>
        <w:ind w:left="1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14:paraId="252A4810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</w:rPr>
      </w:pPr>
    </w:p>
    <w:p w14:paraId="621B6241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4F954CA7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2DAA71DE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sz w:val="20"/>
        </w:rPr>
      </w:pPr>
    </w:p>
    <w:p w14:paraId="7EDF2B42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528B8C78" w14:textId="77777777" w:rsidR="004504E0" w:rsidRDefault="004504E0" w:rsidP="004504E0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14:paraId="4E98BD6C" w14:textId="77777777" w:rsidR="004504E0" w:rsidRDefault="004504E0" w:rsidP="004504E0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14:paraId="54A7AC4E" w14:textId="77777777" w:rsidR="004504E0" w:rsidRDefault="004504E0" w:rsidP="004504E0">
      <w:pPr>
        <w:autoSpaceDE w:val="0"/>
        <w:autoSpaceDN w:val="0"/>
        <w:adjustRightInd w:val="0"/>
        <w:ind w:left="1" w:hanging="3"/>
        <w:jc w:val="center"/>
        <w:rPr>
          <w:b/>
          <w:bCs/>
          <w:sz w:val="28"/>
        </w:rPr>
      </w:pPr>
    </w:p>
    <w:p w14:paraId="3F89FE88" w14:textId="77777777" w:rsidR="004504E0" w:rsidRDefault="004504E0" w:rsidP="004504E0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14:paraId="2BF68B36" w14:textId="77777777" w:rsidR="004504E0" w:rsidRDefault="004504E0" w:rsidP="004504E0">
      <w:pPr>
        <w:autoSpaceDE w:val="0"/>
        <w:autoSpaceDN w:val="0"/>
        <w:adjustRightInd w:val="0"/>
        <w:ind w:left="1" w:hanging="3"/>
        <w:rPr>
          <w:b/>
          <w:bCs/>
          <w:sz w:val="28"/>
        </w:rPr>
      </w:pPr>
    </w:p>
    <w:p w14:paraId="4B618DCC" w14:textId="64489B62" w:rsidR="004504E0" w:rsidRDefault="004504E0" w:rsidP="004504E0">
      <w:pPr>
        <w:ind w:left="1" w:hanging="3"/>
        <w:jc w:val="center"/>
        <w:rPr>
          <w:rFonts w:eastAsia="Segoe UI"/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</w:t>
      </w:r>
      <w:r>
        <w:rPr>
          <w:rFonts w:eastAsia="Segoe UI"/>
          <w:b/>
          <w:sz w:val="28"/>
        </w:rPr>
        <w:t>8</w:t>
      </w:r>
      <w:r>
        <w:rPr>
          <w:rFonts w:eastAsia="Segoe UI"/>
          <w:b/>
          <w:sz w:val="28"/>
        </w:rPr>
        <w:t>0</w:t>
      </w:r>
      <w:r>
        <w:rPr>
          <w:rFonts w:eastAsia="Segoe UI"/>
          <w:b/>
          <w:sz w:val="28"/>
        </w:rPr>
        <w:t>9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Государственное и муниципальное управление</w:t>
      </w:r>
    </w:p>
    <w:p w14:paraId="101DDA33" w14:textId="77777777" w:rsidR="004504E0" w:rsidRDefault="004504E0" w:rsidP="004504E0">
      <w:pPr>
        <w:ind w:left="1" w:hanging="3"/>
        <w:jc w:val="center"/>
        <w:rPr>
          <w:b/>
          <w:sz w:val="28"/>
        </w:rPr>
      </w:pPr>
    </w:p>
    <w:p w14:paraId="7889A4CC" w14:textId="77777777" w:rsidR="004504E0" w:rsidRDefault="004504E0" w:rsidP="004504E0">
      <w:pPr>
        <w:autoSpaceDE w:val="0"/>
        <w:autoSpaceDN w:val="0"/>
        <w:adjustRightInd w:val="0"/>
        <w:ind w:left="1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14:paraId="53841035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</w:pPr>
    </w:p>
    <w:p w14:paraId="0C6EA2E4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sz w:val="22"/>
          <w:szCs w:val="22"/>
        </w:rPr>
      </w:pPr>
    </w:p>
    <w:p w14:paraId="0B6BABF2" w14:textId="77777777" w:rsidR="004504E0" w:rsidRDefault="004504E0" w:rsidP="004504E0">
      <w:pPr>
        <w:ind w:left="1" w:hanging="3"/>
        <w:jc w:val="both"/>
        <w:rPr>
          <w:sz w:val="28"/>
        </w:rPr>
      </w:pPr>
    </w:p>
    <w:p w14:paraId="3CB00F59" w14:textId="77777777" w:rsidR="004504E0" w:rsidRDefault="004504E0" w:rsidP="004504E0">
      <w:pPr>
        <w:ind w:left="1" w:hanging="3"/>
        <w:jc w:val="both"/>
        <w:rPr>
          <w:rFonts w:eastAsia="Calibri"/>
          <w:sz w:val="28"/>
          <w:szCs w:val="20"/>
        </w:rPr>
      </w:pPr>
    </w:p>
    <w:p w14:paraId="49499828" w14:textId="77777777" w:rsidR="004504E0" w:rsidRDefault="004504E0" w:rsidP="004504E0">
      <w:pPr>
        <w:ind w:left="0" w:hanging="2"/>
        <w:jc w:val="both"/>
      </w:pPr>
    </w:p>
    <w:p w14:paraId="275F13AB" w14:textId="77777777" w:rsidR="004504E0" w:rsidRDefault="004504E0" w:rsidP="004504E0">
      <w:pPr>
        <w:ind w:left="0" w:hanging="2"/>
        <w:rPr>
          <w:sz w:val="22"/>
        </w:rPr>
      </w:pPr>
    </w:p>
    <w:p w14:paraId="0582587F" w14:textId="77777777" w:rsidR="004504E0" w:rsidRDefault="004504E0" w:rsidP="004504E0">
      <w:pPr>
        <w:ind w:left="0" w:hanging="2"/>
      </w:pPr>
    </w:p>
    <w:p w14:paraId="7489BDA6" w14:textId="77777777" w:rsidR="004504E0" w:rsidRDefault="004504E0" w:rsidP="004504E0">
      <w:pPr>
        <w:ind w:left="0" w:hanging="2"/>
        <w:rPr>
          <w:sz w:val="22"/>
        </w:rPr>
      </w:pPr>
    </w:p>
    <w:p w14:paraId="633D8E60" w14:textId="77777777" w:rsidR="004504E0" w:rsidRDefault="004504E0" w:rsidP="004504E0">
      <w:pPr>
        <w:ind w:left="0" w:hanging="2"/>
      </w:pPr>
    </w:p>
    <w:p w14:paraId="4B8BE97E" w14:textId="77777777" w:rsidR="004504E0" w:rsidRDefault="004504E0" w:rsidP="004504E0">
      <w:pPr>
        <w:ind w:left="0" w:hanging="2"/>
        <w:rPr>
          <w:sz w:val="20"/>
        </w:rPr>
      </w:pPr>
    </w:p>
    <w:p w14:paraId="518960D6" w14:textId="77777777" w:rsidR="004504E0" w:rsidRDefault="004504E0" w:rsidP="004504E0">
      <w:pPr>
        <w:ind w:left="0" w:hanging="2"/>
      </w:pPr>
    </w:p>
    <w:p w14:paraId="1E54D852" w14:textId="77777777" w:rsidR="004504E0" w:rsidRDefault="004504E0" w:rsidP="004504E0">
      <w:pPr>
        <w:ind w:left="0" w:hanging="2"/>
      </w:pPr>
    </w:p>
    <w:p w14:paraId="37FB8ED1" w14:textId="77777777" w:rsidR="004504E0" w:rsidRDefault="004504E0" w:rsidP="004504E0">
      <w:pPr>
        <w:ind w:left="0" w:hanging="2"/>
      </w:pPr>
    </w:p>
    <w:p w14:paraId="48A2B746" w14:textId="77777777" w:rsidR="004504E0" w:rsidRDefault="004504E0" w:rsidP="004504E0">
      <w:pPr>
        <w:ind w:left="0" w:hanging="2"/>
      </w:pPr>
    </w:p>
    <w:p w14:paraId="255DDFFC" w14:textId="77777777" w:rsidR="004504E0" w:rsidRDefault="004504E0" w:rsidP="004504E0">
      <w:pPr>
        <w:ind w:left="0" w:hanging="2"/>
      </w:pPr>
    </w:p>
    <w:p w14:paraId="1D667B13" w14:textId="77777777" w:rsidR="004504E0" w:rsidRDefault="004504E0" w:rsidP="004504E0">
      <w:pPr>
        <w:ind w:left="0" w:hanging="2"/>
      </w:pPr>
    </w:p>
    <w:p w14:paraId="7F8C480A" w14:textId="77777777" w:rsidR="004504E0" w:rsidRDefault="004504E0" w:rsidP="004504E0">
      <w:pPr>
        <w:ind w:left="0" w:hanging="2"/>
      </w:pPr>
    </w:p>
    <w:p w14:paraId="43B4940E" w14:textId="77777777" w:rsidR="004504E0" w:rsidRDefault="004504E0" w:rsidP="004504E0">
      <w:pPr>
        <w:ind w:left="0" w:hanging="2"/>
      </w:pPr>
    </w:p>
    <w:p w14:paraId="01A0B0A3" w14:textId="77777777" w:rsidR="004504E0" w:rsidRDefault="004504E0" w:rsidP="004504E0">
      <w:pPr>
        <w:ind w:left="0" w:hanging="2"/>
      </w:pPr>
    </w:p>
    <w:p w14:paraId="0CA4FEA3" w14:textId="77777777" w:rsidR="004504E0" w:rsidRDefault="004504E0" w:rsidP="004504E0">
      <w:pPr>
        <w:ind w:left="0" w:hanging="2"/>
      </w:pPr>
    </w:p>
    <w:p w14:paraId="30C96725" w14:textId="77777777" w:rsidR="004504E0" w:rsidRDefault="004504E0" w:rsidP="004504E0">
      <w:pPr>
        <w:ind w:left="0" w:hanging="2"/>
      </w:pPr>
    </w:p>
    <w:p w14:paraId="3986B0B3" w14:textId="77777777" w:rsidR="004504E0" w:rsidRDefault="004504E0" w:rsidP="004504E0">
      <w:pPr>
        <w:ind w:left="0" w:hanging="2"/>
      </w:pPr>
    </w:p>
    <w:p w14:paraId="7F359256" w14:textId="77777777" w:rsidR="004504E0" w:rsidRDefault="004504E0" w:rsidP="004504E0">
      <w:pPr>
        <w:ind w:left="0" w:hanging="2"/>
      </w:pPr>
    </w:p>
    <w:p w14:paraId="453BE487" w14:textId="77777777" w:rsidR="004504E0" w:rsidRDefault="004504E0" w:rsidP="004504E0">
      <w:pPr>
        <w:ind w:left="0" w:hanging="2"/>
      </w:pPr>
    </w:p>
    <w:p w14:paraId="262965AE" w14:textId="77777777" w:rsidR="004504E0" w:rsidRDefault="004504E0" w:rsidP="004504E0">
      <w:pPr>
        <w:ind w:left="1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14:paraId="1D2E8600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14:paraId="1CD773E9" w14:textId="705C762D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</w:t>
      </w:r>
      <w:r>
        <w:rPr>
          <w:rFonts w:eastAsia="Segoe UI"/>
          <w:b/>
        </w:rPr>
        <w:t>8</w:t>
      </w:r>
      <w:r>
        <w:rPr>
          <w:rFonts w:eastAsia="Segoe UI"/>
          <w:b/>
        </w:rPr>
        <w:t>0</w:t>
      </w:r>
      <w:r>
        <w:rPr>
          <w:rFonts w:eastAsia="Segoe UI"/>
          <w:b/>
        </w:rPr>
        <w:t>9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Государственное и муниципальное управление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1086772E" w14:textId="77777777" w:rsidR="004504E0" w:rsidRDefault="004504E0" w:rsidP="004504E0">
      <w:pPr>
        <w:widowControl w:val="0"/>
        <w:autoSpaceDE w:val="0"/>
        <w:autoSpaceDN w:val="0"/>
        <w:adjustRightInd w:val="0"/>
        <w:ind w:left="0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14:paraId="1196E8C5" w14:textId="77777777" w:rsidR="004504E0" w:rsidRDefault="004504E0" w:rsidP="004504E0">
      <w:pPr>
        <w:widowControl w:val="0"/>
        <w:autoSpaceDE w:val="0"/>
        <w:autoSpaceDN w:val="0"/>
        <w:adjustRightInd w:val="0"/>
        <w:spacing w:line="360" w:lineRule="auto"/>
        <w:ind w:left="0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14:paraId="55361115" w14:textId="656C84DD" w:rsidR="003B19C2" w:rsidRDefault="004504E0" w:rsidP="00450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163A34CA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основная образовательная программа</w:t>
      </w:r>
      <w:r>
        <w:rPr>
          <w:color w:val="000000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5207DAE9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направление подготовки</w:t>
      </w:r>
      <w:r>
        <w:rPr>
          <w:color w:val="000000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14:paraId="1265F8F6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профиль</w:t>
      </w:r>
      <w:r>
        <w:rPr>
          <w:color w:val="000000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6D0CA073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 xml:space="preserve">компетенция </w:t>
      </w:r>
      <w:r>
        <w:rPr>
          <w:color w:val="000000"/>
        </w:rPr>
        <w:t>- динамичная комбинация личных качеств, знаний, умений и навыков, необходимых для занятия профессиональной деятельностью в соответствующей области;</w:t>
      </w:r>
    </w:p>
    <w:p w14:paraId="187446A1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бакалавр</w:t>
      </w:r>
      <w:r>
        <w:rPr>
          <w:color w:val="000000"/>
        </w:rPr>
        <w:t xml:space="preserve"> -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деятельности; </w:t>
      </w:r>
    </w:p>
    <w:p w14:paraId="3FC642DD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 xml:space="preserve">магистр </w:t>
      </w:r>
      <w:r>
        <w:rPr>
          <w:color w:val="000000"/>
        </w:rPr>
        <w:t>- уровень квалификации высшего профессионального</w:t>
      </w:r>
      <w:r>
        <w:t xml:space="preserve"> </w:t>
      </w:r>
      <w:r>
        <w:rPr>
          <w:color w:val="000000"/>
        </w:rPr>
        <w:t>образования, дающий право для поступления в аспирантуру и (или) в базовую докторантуру (</w:t>
      </w:r>
      <w:proofErr w:type="spellStart"/>
      <w:r>
        <w:rPr>
          <w:color w:val="000000"/>
        </w:rPr>
        <w:t>РhD</w:t>
      </w:r>
      <w:proofErr w:type="spellEnd"/>
      <w:r>
        <w:rPr>
          <w:color w:val="000000"/>
        </w:rPr>
        <w:t>/по профилю) и осуществления профессиональной деятельности;</w:t>
      </w:r>
    </w:p>
    <w:p w14:paraId="33FFF0DA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кредит</w:t>
      </w:r>
      <w:r>
        <w:rPr>
          <w:color w:val="000000"/>
        </w:rPr>
        <w:t>- условная мера трудоемкости основной профессиональной образовательной программы;</w:t>
      </w:r>
    </w:p>
    <w:p w14:paraId="7CC7A97E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результаты обучения</w:t>
      </w:r>
      <w:r>
        <w:rPr>
          <w:color w:val="000000"/>
        </w:rPr>
        <w:t xml:space="preserve"> - компетенции, приобретенные в результате обучения по основной образовательной программе/модулю.</w:t>
      </w:r>
    </w:p>
    <w:p w14:paraId="12BE3FDC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выравнивающие курсы</w:t>
      </w:r>
      <w:r>
        <w:rPr>
          <w:color w:val="000000"/>
        </w:rPr>
        <w:t xml:space="preserve"> – дисциплины, осваиваемые студентами-магистрантами, не имеющими базового образования по направлению (специальности) «Государственное и муниципальное управление»,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 «Государственное и муниципальное управление».</w:t>
      </w:r>
    </w:p>
    <w:p w14:paraId="27A4A2C8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proofErr w:type="gramStart"/>
      <w:r>
        <w:rPr>
          <w:b/>
          <w:color w:val="000000"/>
        </w:rPr>
        <w:t>общенаучные</w:t>
      </w:r>
      <w:proofErr w:type="gramEnd"/>
      <w:r>
        <w:rPr>
          <w:b/>
          <w:color w:val="000000"/>
        </w:rPr>
        <w:t xml:space="preserve"> компетенции</w:t>
      </w:r>
      <w:r>
        <w:rPr>
          <w:color w:val="000000"/>
        </w:rPr>
        <w:t xml:space="preserve"> - представляют собой характеристики,</w:t>
      </w:r>
      <w:r>
        <w:t xml:space="preserve"> </w:t>
      </w:r>
      <w:r>
        <w:rPr>
          <w:color w:val="000000"/>
        </w:rPr>
        <w:t>являющиеся общими для всех (или большинства) видов профессиональной</w:t>
      </w:r>
      <w:r>
        <w:t xml:space="preserve"> </w:t>
      </w:r>
      <w:r>
        <w:rPr>
          <w:color w:val="000000"/>
        </w:rPr>
        <w:t xml:space="preserve">деятельности: способность к обучению, анализу и синтезу и </w:t>
      </w:r>
      <w:proofErr w:type="spellStart"/>
      <w:r>
        <w:rPr>
          <w:color w:val="000000"/>
        </w:rPr>
        <w:t>т.д</w:t>
      </w:r>
      <w:proofErr w:type="spellEnd"/>
      <w:r>
        <w:rPr>
          <w:color w:val="000000"/>
        </w:rPr>
        <w:t>,;</w:t>
      </w:r>
    </w:p>
    <w:p w14:paraId="72058D8C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инструментальные компетенции</w:t>
      </w:r>
      <w:r>
        <w:rPr>
          <w:color w:val="000000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</w:t>
      </w:r>
      <w:r>
        <w:t xml:space="preserve"> </w:t>
      </w:r>
      <w:r>
        <w:rPr>
          <w:color w:val="000000"/>
        </w:rPr>
        <w:t xml:space="preserve">обучения, принятия решений и разрешения проблем; технологические умения, умения, связанные с использованием техники, компьютерные </w:t>
      </w:r>
      <w:r>
        <w:rPr>
          <w:color w:val="000000"/>
        </w:rPr>
        <w:lastRenderedPageBreak/>
        <w:t>навыки и способности информационного управления; лингвистические умения, коммуникативные компетенции;</w:t>
      </w:r>
    </w:p>
    <w:p w14:paraId="5A142B38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социально-личностные и общекультурные компетенции</w:t>
      </w:r>
      <w:r>
        <w:rPr>
          <w:color w:val="000000"/>
        </w:rPr>
        <w:t xml:space="preserve"> -</w:t>
      </w:r>
      <w:r>
        <w:t xml:space="preserve"> </w:t>
      </w:r>
      <w:r>
        <w:rPr>
          <w:color w:val="000000"/>
        </w:rPr>
        <w:t>индивидуальные способности, связанные с умением выражать чувства и</w:t>
      </w:r>
      <w:r>
        <w:t xml:space="preserve"> </w:t>
      </w:r>
      <w:r>
        <w:rPr>
          <w:color w:val="000000"/>
        </w:rPr>
        <w:t xml:space="preserve">отношения, критическим осмысление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 </w:t>
      </w:r>
    </w:p>
    <w:p w14:paraId="52CAEAD2" w14:textId="77777777" w:rsidR="003B19C2" w:rsidRDefault="00370667" w:rsidP="00B93EFD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4"/>
        <w:jc w:val="both"/>
        <w:rPr>
          <w:color w:val="000000"/>
        </w:rPr>
      </w:pPr>
      <w:r>
        <w:rPr>
          <w:b/>
          <w:color w:val="000000"/>
        </w:rPr>
        <w:t>профессиональный стандарт</w:t>
      </w:r>
      <w:r>
        <w:rPr>
          <w:color w:val="000000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</w:t>
      </w:r>
      <w:r>
        <w:t xml:space="preserve"> </w:t>
      </w:r>
      <w:r>
        <w:rPr>
          <w:color w:val="000000"/>
        </w:rPr>
        <w:t>соответствовать, чтобы по праву занимать своё место в штате любой организации, вне зависимости от рода ее деятельности.</w:t>
      </w:r>
    </w:p>
    <w:p w14:paraId="4D9F4E35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1.3. Сокращения и обозначения</w:t>
      </w:r>
    </w:p>
    <w:p w14:paraId="738831E0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В настоящем Государственном образовательном стандарте высшего профессионального образования используются следующие сокращения:</w:t>
      </w:r>
    </w:p>
    <w:p w14:paraId="4AEE4A6C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ГОС</w:t>
      </w:r>
      <w:r>
        <w:rPr>
          <w:color w:val="000000"/>
        </w:rPr>
        <w:t xml:space="preserve"> — Государственный образовательный стандарт;</w:t>
      </w:r>
    </w:p>
    <w:p w14:paraId="32A9E861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ВПО</w:t>
      </w:r>
      <w:r>
        <w:rPr>
          <w:color w:val="000000"/>
        </w:rPr>
        <w:t xml:space="preserve"> - высшее профессиональное образование;</w:t>
      </w:r>
    </w:p>
    <w:p w14:paraId="3B448E3B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 xml:space="preserve">ООП </w:t>
      </w:r>
      <w:r>
        <w:rPr>
          <w:color w:val="000000"/>
        </w:rPr>
        <w:t>- основная образовательная программа;</w:t>
      </w:r>
    </w:p>
    <w:p w14:paraId="501141BA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УМО</w:t>
      </w:r>
      <w:r>
        <w:rPr>
          <w:color w:val="000000"/>
        </w:rPr>
        <w:t xml:space="preserve"> - учебно-методические объединения;</w:t>
      </w:r>
    </w:p>
    <w:p w14:paraId="411363AC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ЦД ООП</w:t>
      </w:r>
      <w:r>
        <w:rPr>
          <w:color w:val="000000"/>
        </w:rPr>
        <w:t xml:space="preserve"> - цикл дисциплин основной образовательной программы;</w:t>
      </w:r>
    </w:p>
    <w:p w14:paraId="1FE394EE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ОК</w:t>
      </w:r>
      <w:r>
        <w:rPr>
          <w:color w:val="000000"/>
        </w:rPr>
        <w:t xml:space="preserve"> - общенаучные компетенции;</w:t>
      </w:r>
    </w:p>
    <w:p w14:paraId="78D520F6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ИК</w:t>
      </w:r>
      <w:r>
        <w:rPr>
          <w:color w:val="000000"/>
        </w:rPr>
        <w:t xml:space="preserve"> - инструментальные компетенции;</w:t>
      </w:r>
    </w:p>
    <w:p w14:paraId="235E678B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 xml:space="preserve">ПК </w:t>
      </w:r>
      <w:r>
        <w:rPr>
          <w:color w:val="000000"/>
        </w:rPr>
        <w:t>- профессиональные компетенции;</w:t>
      </w:r>
    </w:p>
    <w:p w14:paraId="77B701CE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B93EFD">
        <w:rPr>
          <w:b/>
          <w:color w:val="000000"/>
        </w:rPr>
        <w:t>СЛК</w:t>
      </w:r>
      <w:r>
        <w:rPr>
          <w:color w:val="000000"/>
        </w:rPr>
        <w:t xml:space="preserve"> - социально-личностные и общекультурные компетенции.</w:t>
      </w:r>
    </w:p>
    <w:p w14:paraId="42CD3286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2. Область применения</w:t>
      </w:r>
    </w:p>
    <w:p w14:paraId="55180DB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 xml:space="preserve">2.1. Настоящий Государственный образовательный стандарт </w:t>
      </w:r>
      <w:r>
        <w:rPr>
          <w:color w:val="000000"/>
        </w:rPr>
        <w:t xml:space="preserve">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</w:rPr>
        <w:t xml:space="preserve">580900 - «Государственное и муниципальное управление» </w:t>
      </w:r>
      <w:r>
        <w:rPr>
          <w:color w:val="000000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от их организационно-правовых форм, имеющих лицензию уполномоченного государственного органа в области образования и аккредитацию (аттестацию) на территории Кыргызской Республики.</w:t>
      </w:r>
    </w:p>
    <w:p w14:paraId="16D38A9D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 xml:space="preserve">2.2. Основными пользователями настоящих ГОС ВПО по направлению </w:t>
      </w:r>
      <w:r>
        <w:rPr>
          <w:b/>
        </w:rPr>
        <w:t>580900 - «Государственное и муниципальное управление»</w:t>
      </w:r>
      <w:r>
        <w:rPr>
          <w:b/>
          <w:color w:val="000000"/>
        </w:rPr>
        <w:t xml:space="preserve"> являются:</w:t>
      </w:r>
    </w:p>
    <w:p w14:paraId="4C796E0B" w14:textId="77777777" w:rsidR="003B19C2" w:rsidRDefault="00370667" w:rsidP="00B93EF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697F80FF" w14:textId="77777777" w:rsidR="003B19C2" w:rsidRDefault="00370667" w:rsidP="00B93EF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магистранты,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14:paraId="5B84B125" w14:textId="77777777" w:rsidR="003B19C2" w:rsidRDefault="00370667" w:rsidP="00B93EF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объединения специалистов и работодателей в соответствующей сфере профессиональной деятельности;</w:t>
      </w:r>
    </w:p>
    <w:p w14:paraId="0C8CB19C" w14:textId="77777777" w:rsidR="003B19C2" w:rsidRDefault="00370667" w:rsidP="00B93EF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-2" w:right="5" w:firstLineChars="118" w:firstLine="283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учебно</w:t>
      </w:r>
      <w:proofErr w:type="spellEnd"/>
      <w:proofErr w:type="gramEnd"/>
      <w:r>
        <w:rPr>
          <w:color w:val="000000"/>
        </w:rPr>
        <w:t xml:space="preserve"> – методические объединения и советы, обеспечивающие разработку основных образовательных программ по поручению уполномоченного центрального государственного органа  исполнительной власти в сфере образования Кыргызской Республики</w:t>
      </w:r>
      <w:r>
        <w:rPr>
          <w:b/>
          <w:color w:val="000000"/>
        </w:rPr>
        <w:t>;</w:t>
      </w:r>
    </w:p>
    <w:p w14:paraId="0C8666FF" w14:textId="77777777" w:rsidR="003B19C2" w:rsidRDefault="00370667" w:rsidP="00B93E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14:paraId="1B29F664" w14:textId="77777777" w:rsidR="003B19C2" w:rsidRDefault="00370667" w:rsidP="00B93E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lastRenderedPageBreak/>
        <w:t>уполномоченные государственные органы в области образования, обеспечивающие контроль за соблюдением законодательства в системе высшего профессионального образования;</w:t>
      </w:r>
    </w:p>
    <w:p w14:paraId="6C454128" w14:textId="761F3179" w:rsidR="003B19C2" w:rsidRPr="00B93EFD" w:rsidRDefault="00370667" w:rsidP="00B93EF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аккредитационные агентства, осуществляющи</w:t>
      </w:r>
      <w:r w:rsidR="00B93EFD">
        <w:rPr>
          <w:color w:val="000000"/>
        </w:rPr>
        <w:t xml:space="preserve">е аккредитацию образовательных </w:t>
      </w:r>
      <w:r w:rsidRPr="00B93EFD">
        <w:rPr>
          <w:color w:val="000000"/>
        </w:rPr>
        <w:t xml:space="preserve">программ и организаций в сфере высшего профессионального образования. </w:t>
      </w:r>
    </w:p>
    <w:p w14:paraId="37E18781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2.3. Требования к уровню подготовленности абитуриентов.</w:t>
      </w:r>
    </w:p>
    <w:p w14:paraId="62182FF6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академической степени «бакалавр» или высшее профессиональное образование с присвоением квалификации «специалист».</w:t>
      </w:r>
    </w:p>
    <w:p w14:paraId="54F4D0E0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Абитуриент должен иметь документ государственного</w:t>
      </w:r>
      <w:r>
        <w:t xml:space="preserve"> </w:t>
      </w:r>
      <w:r>
        <w:rPr>
          <w:color w:val="000000"/>
        </w:rPr>
        <w:t>образца о высшем профессиональном образовании с присвоением</w:t>
      </w:r>
      <w:r>
        <w:t xml:space="preserve"> </w:t>
      </w:r>
      <w:r>
        <w:rPr>
          <w:color w:val="000000"/>
        </w:rPr>
        <w:t>квалификации «бакалавр» или высшем профессиональном образовании с</w:t>
      </w:r>
      <w:r>
        <w:t xml:space="preserve"> </w:t>
      </w:r>
      <w:r>
        <w:rPr>
          <w:color w:val="000000"/>
        </w:rPr>
        <w:t>присвоением квалификации «специалист»</w:t>
      </w:r>
    </w:p>
    <w:p w14:paraId="4EFDF96A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color w:val="000000"/>
        </w:rPr>
      </w:pPr>
      <w:r>
        <w:rPr>
          <w:b/>
          <w:color w:val="000000"/>
        </w:rPr>
        <w:t>3. Общая характеристика направления подготовки</w:t>
      </w:r>
    </w:p>
    <w:p w14:paraId="005641C3" w14:textId="01AE2789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 xml:space="preserve">3.1. В Кыргызской Республике по направлению подготовки </w:t>
      </w:r>
      <w:r>
        <w:rPr>
          <w:b/>
        </w:rPr>
        <w:t xml:space="preserve">580900 - «Государственное и муниципальное </w:t>
      </w:r>
      <w:r w:rsidR="00B93EFD">
        <w:rPr>
          <w:b/>
        </w:rPr>
        <w:t xml:space="preserve">управление» </w:t>
      </w:r>
      <w:r w:rsidR="00B93EFD">
        <w:rPr>
          <w:b/>
          <w:color w:val="000000"/>
        </w:rPr>
        <w:t>реализуются</w:t>
      </w:r>
      <w:r>
        <w:rPr>
          <w:b/>
          <w:color w:val="000000"/>
        </w:rPr>
        <w:t xml:space="preserve"> следующие:</w:t>
      </w:r>
    </w:p>
    <w:p w14:paraId="082578AF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- ООП ВПО по подготовке бакалавров;</w:t>
      </w:r>
    </w:p>
    <w:p w14:paraId="209396D0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- ООП ВПО по подготовке магистров.</w:t>
      </w:r>
    </w:p>
    <w:p w14:paraId="590D651F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14:paraId="71ED305C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14:paraId="336536B4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Профили ООП ВПО в рамках направлений подготовки магистров определяются вузом на основе отраслевых/</w:t>
      </w:r>
      <w:proofErr w:type="gramStart"/>
      <w:r>
        <w:rPr>
          <w:color w:val="000000"/>
        </w:rPr>
        <w:t>секторальных  квалификаций</w:t>
      </w:r>
      <w:proofErr w:type="gramEnd"/>
      <w:r>
        <w:rPr>
          <w:color w:val="000000"/>
        </w:rPr>
        <w:t xml:space="preserve"> (при наличии)</w:t>
      </w:r>
    </w:p>
    <w:p w14:paraId="4CF065D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3.2. Нормативный срок</w:t>
      </w:r>
      <w:r>
        <w:rPr>
          <w:color w:val="000000"/>
        </w:rPr>
        <w:t xml:space="preserve"> освоения ООП ВПО подготовки магистров по направлению </w:t>
      </w:r>
      <w:r>
        <w:rPr>
          <w:b/>
        </w:rPr>
        <w:t xml:space="preserve">580900 - «Государственное и муниципальное </w:t>
      </w:r>
      <w:proofErr w:type="gramStart"/>
      <w:r>
        <w:rPr>
          <w:b/>
        </w:rPr>
        <w:t xml:space="preserve">управление» </w:t>
      </w:r>
      <w:r>
        <w:rPr>
          <w:color w:val="000000"/>
        </w:rPr>
        <w:t xml:space="preserve"> на</w:t>
      </w:r>
      <w:proofErr w:type="gramEnd"/>
      <w:r>
        <w:rPr>
          <w:color w:val="000000"/>
        </w:rPr>
        <w:t xml:space="preserve"> базе среднего общего или среднего профессионального образования при</w:t>
      </w:r>
      <w:r>
        <w:t xml:space="preserve"> </w:t>
      </w:r>
      <w:r>
        <w:rPr>
          <w:color w:val="000000"/>
        </w:rPr>
        <w:t>очной форме обучения составляет не менее б лет, на базе высшего</w:t>
      </w:r>
      <w:r>
        <w:t xml:space="preserve"> </w:t>
      </w:r>
      <w:r>
        <w:rPr>
          <w:color w:val="000000"/>
        </w:rPr>
        <w:t>профессионального образования, подтверждённого присвоением академической степени «бакалавр», не менее 2 лет.</w:t>
      </w:r>
    </w:p>
    <w:p w14:paraId="3D7FC9C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магистров на базе высшего</w:t>
      </w:r>
      <w:r>
        <w:t xml:space="preserve"> </w:t>
      </w:r>
      <w:r>
        <w:rPr>
          <w:color w:val="000000"/>
        </w:rPr>
        <w:t>профессионального образования, подтверждённого присвоением</w:t>
      </w:r>
      <w:r>
        <w:t xml:space="preserve"> </w:t>
      </w:r>
      <w:r>
        <w:rPr>
          <w:color w:val="000000"/>
        </w:rPr>
        <w:t>квалификации (бакалавр), по очно-заочной (вечерней) и заочной формам</w:t>
      </w:r>
      <w:r>
        <w:t xml:space="preserve"> </w:t>
      </w:r>
      <w:r>
        <w:rPr>
          <w:color w:val="000000"/>
        </w:rPr>
        <w:t>обучения, а также в случае сочетания различных форм обучения,</w:t>
      </w:r>
      <w:r>
        <w:t xml:space="preserve"> </w:t>
      </w:r>
      <w:r>
        <w:rPr>
          <w:color w:val="000000"/>
        </w:rPr>
        <w:t>увеличиваются вузом на полгода относительно установленного</w:t>
      </w:r>
      <w:r>
        <w:t xml:space="preserve"> </w:t>
      </w:r>
      <w:r>
        <w:rPr>
          <w:color w:val="000000"/>
        </w:rPr>
        <w:t>нормативного срока освоения при очной форме обучения.</w:t>
      </w:r>
    </w:p>
    <w:p w14:paraId="6A6C23D1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Сроки освоения ООП ВПО по подготовке магистров на базе полного</w:t>
      </w:r>
      <w:r>
        <w:t xml:space="preserve"> </w:t>
      </w:r>
      <w:r>
        <w:rPr>
          <w:color w:val="000000"/>
        </w:rPr>
        <w:t>высшего профессионального образования с присвоением квалификации</w:t>
      </w:r>
      <w:r>
        <w:t xml:space="preserve"> </w:t>
      </w:r>
      <w:r>
        <w:rPr>
          <w:color w:val="000000"/>
        </w:rPr>
        <w:t>(специалист) составляют не менее одного года.</w:t>
      </w:r>
    </w:p>
    <w:p w14:paraId="51A6EAEE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Для абитуриентов с высшим профессиональным образованием по</w:t>
      </w:r>
      <w:r>
        <w:t xml:space="preserve"> </w:t>
      </w:r>
      <w:r>
        <w:rPr>
          <w:color w:val="000000"/>
        </w:rPr>
        <w:t>неродственным направлениям подготовки бакалавров и специальностям</w:t>
      </w:r>
      <w:r>
        <w:t xml:space="preserve"> </w:t>
      </w:r>
      <w:r>
        <w:rPr>
          <w:color w:val="000000"/>
        </w:rPr>
        <w:t>срок освоения образовательной программы увеличивается за счет освоения</w:t>
      </w:r>
      <w:r>
        <w:t xml:space="preserve"> </w:t>
      </w:r>
      <w:r>
        <w:rPr>
          <w:color w:val="000000"/>
        </w:rPr>
        <w:t>выравнивающих курсов, формирующих базовые профессиональные знания</w:t>
      </w:r>
      <w:r>
        <w:t xml:space="preserve"> </w:t>
      </w:r>
      <w:r>
        <w:rPr>
          <w:color w:val="000000"/>
        </w:rPr>
        <w:t>и компетенции ООП ВПО по подготовке магистров по соответствующему</w:t>
      </w:r>
      <w:r>
        <w:t xml:space="preserve"> </w:t>
      </w:r>
      <w:r>
        <w:rPr>
          <w:color w:val="000000"/>
        </w:rPr>
        <w:t>направлению.</w:t>
      </w:r>
    </w:p>
    <w:p w14:paraId="0B8F9CC8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При обучении по индивидуальному учебному плану вне зависимости</w:t>
      </w:r>
      <w:r>
        <w:t xml:space="preserve"> </w:t>
      </w:r>
      <w:r>
        <w:rPr>
          <w:color w:val="000000"/>
        </w:rPr>
        <w:t>от формы получения образования срок обучения устанавливается вузом</w:t>
      </w:r>
      <w:r>
        <w:t xml:space="preserve"> </w:t>
      </w:r>
      <w:r>
        <w:rPr>
          <w:color w:val="000000"/>
        </w:rPr>
        <w:t>самостоятельно. При обучении по индивидуальному учебному плану лиц с</w:t>
      </w:r>
      <w:r>
        <w:t xml:space="preserve"> </w:t>
      </w:r>
      <w:r>
        <w:rPr>
          <w:color w:val="000000"/>
        </w:rPr>
        <w:t>ограниченными возможностями здоровья вуз вправе продлить срок</w:t>
      </w:r>
      <w:r>
        <w:t xml:space="preserve"> </w:t>
      </w:r>
      <w:r>
        <w:rPr>
          <w:color w:val="000000"/>
        </w:rPr>
        <w:t>обучения по сравнению со сроком, установленным для соответствующей</w:t>
      </w:r>
      <w:r>
        <w:t xml:space="preserve"> </w:t>
      </w:r>
      <w:r>
        <w:rPr>
          <w:color w:val="000000"/>
        </w:rPr>
        <w:t>формы получения образования,</w:t>
      </w:r>
    </w:p>
    <w:p w14:paraId="1F7E62D9" w14:textId="61A3A826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Иные нормативные сроки освоения ООП ВПО по подготовке</w:t>
      </w:r>
      <w:r>
        <w:t xml:space="preserve"> </w:t>
      </w:r>
      <w:r>
        <w:rPr>
          <w:color w:val="000000"/>
        </w:rPr>
        <w:t xml:space="preserve">магистров устанавливаются </w:t>
      </w:r>
      <w:r w:rsidR="004504E0">
        <w:rPr>
          <w:color w:val="000000"/>
        </w:rPr>
        <w:t>Кабинетом Министров</w:t>
      </w:r>
      <w:bookmarkStart w:id="0" w:name="_GoBack"/>
      <w:bookmarkEnd w:id="0"/>
      <w:r>
        <w:rPr>
          <w:color w:val="000000"/>
        </w:rPr>
        <w:t xml:space="preserve"> Кыргызской </w:t>
      </w:r>
      <w:r>
        <w:t>Республики</w:t>
      </w:r>
      <w:r>
        <w:rPr>
          <w:color w:val="000000"/>
        </w:rPr>
        <w:t>.</w:t>
      </w:r>
    </w:p>
    <w:p w14:paraId="4EA2EF8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3.З.</w:t>
      </w:r>
      <w:r>
        <w:rPr>
          <w:color w:val="000000"/>
        </w:rPr>
        <w:t xml:space="preserve"> Общая трудоемкость освоения ООП подготовки магистров на</w:t>
      </w:r>
      <w:r>
        <w:t xml:space="preserve"> </w:t>
      </w:r>
      <w:r>
        <w:rPr>
          <w:color w:val="000000"/>
        </w:rPr>
        <w:t>базе среднего общего или среднего профессионального образования при</w:t>
      </w:r>
      <w:r>
        <w:t xml:space="preserve"> </w:t>
      </w:r>
      <w:r>
        <w:rPr>
          <w:color w:val="000000"/>
        </w:rPr>
        <w:t xml:space="preserve">очной форме обучения </w:t>
      </w:r>
      <w:r>
        <w:rPr>
          <w:color w:val="000000"/>
        </w:rPr>
        <w:lastRenderedPageBreak/>
        <w:t>составляет не менее 360 кредитов и на кредитов и на базе</w:t>
      </w:r>
      <w:r>
        <w:t xml:space="preserve"> </w:t>
      </w:r>
      <w:r>
        <w:rPr>
          <w:color w:val="000000"/>
        </w:rPr>
        <w:t>высшего профессионального образования, подтверждённого присвоением</w:t>
      </w:r>
      <w:r>
        <w:t xml:space="preserve"> </w:t>
      </w:r>
      <w:r>
        <w:rPr>
          <w:color w:val="000000"/>
        </w:rPr>
        <w:t>квалификации «</w:t>
      </w:r>
      <w:r>
        <w:t>бакалавр</w:t>
      </w:r>
      <w:r>
        <w:rPr>
          <w:color w:val="000000"/>
        </w:rPr>
        <w:t>», составляет не менее 120 кредитов.</w:t>
      </w:r>
    </w:p>
    <w:p w14:paraId="5BCBFFEF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Трудоемкость ООП ВПО по очной форме обучения за учебный год</w:t>
      </w:r>
      <w:r>
        <w:t xml:space="preserve"> </w:t>
      </w:r>
      <w:r>
        <w:rPr>
          <w:color w:val="000000"/>
        </w:rPr>
        <w:t>равна не менее 60 кредитам.</w:t>
      </w:r>
    </w:p>
    <w:p w14:paraId="3C26514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Трудоёмкость одного семестра равна не менее 30 кредитам (при</w:t>
      </w:r>
      <w:r>
        <w:t xml:space="preserve"> </w:t>
      </w:r>
      <w:proofErr w:type="spellStart"/>
      <w:r>
        <w:rPr>
          <w:color w:val="000000"/>
        </w:rPr>
        <w:t>двухсеместровом</w:t>
      </w:r>
      <w:proofErr w:type="spellEnd"/>
      <w:r>
        <w:rPr>
          <w:color w:val="000000"/>
        </w:rPr>
        <w:t xml:space="preserve"> построении учебного процесса).</w:t>
      </w:r>
    </w:p>
    <w:p w14:paraId="25083E3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Один кредит эквивалентен З0 часам учебной работы студента</w:t>
      </w:r>
      <w:r>
        <w:t xml:space="preserve"> </w:t>
      </w:r>
      <w:r>
        <w:rPr>
          <w:color w:val="000000"/>
        </w:rPr>
        <w:t xml:space="preserve">(включая его аудиторную, самостоятельную </w:t>
      </w:r>
      <w:r>
        <w:t>работу</w:t>
      </w:r>
      <w:r>
        <w:rPr>
          <w:color w:val="000000"/>
        </w:rPr>
        <w:t xml:space="preserve"> и все виды</w:t>
      </w:r>
      <w:r>
        <w:t xml:space="preserve"> </w:t>
      </w:r>
      <w:r>
        <w:rPr>
          <w:color w:val="000000"/>
        </w:rPr>
        <w:t>аттестации).</w:t>
      </w:r>
    </w:p>
    <w:p w14:paraId="4847E41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t>Трудоемкость</w:t>
      </w:r>
      <w:r>
        <w:rPr>
          <w:color w:val="000000"/>
        </w:rPr>
        <w:t xml:space="preserve"> ООП по очно-заочной (вечерней) и заочной формам</w:t>
      </w:r>
      <w:r>
        <w:t xml:space="preserve"> </w:t>
      </w:r>
      <w:r>
        <w:rPr>
          <w:color w:val="000000"/>
        </w:rPr>
        <w:t>обучения, а также в случае сочетания различных форм обучения за</w:t>
      </w:r>
      <w:r>
        <w:t xml:space="preserve"> </w:t>
      </w:r>
      <w:r>
        <w:rPr>
          <w:color w:val="000000"/>
        </w:rPr>
        <w:t>учебный год составляет не менее 48 кредитов.</w:t>
      </w:r>
    </w:p>
    <w:p w14:paraId="090699A8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3.4. Цели ООП ВПО</w:t>
      </w:r>
      <w:r>
        <w:rPr>
          <w:color w:val="000000"/>
        </w:rPr>
        <w:t xml:space="preserve"> по направлению подготовки </w:t>
      </w:r>
      <w:r>
        <w:rPr>
          <w:b/>
        </w:rPr>
        <w:t xml:space="preserve">580900 - «Государственное и муниципальное </w:t>
      </w:r>
      <w:proofErr w:type="gramStart"/>
      <w:r>
        <w:rPr>
          <w:b/>
        </w:rPr>
        <w:t xml:space="preserve">управление» </w:t>
      </w:r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 области обучения и воспитания личности.</w:t>
      </w:r>
    </w:p>
    <w:p w14:paraId="5D417E32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В области обучения целью ООП ВПО по направлению подготовки </w:t>
      </w:r>
      <w:r>
        <w:rPr>
          <w:b/>
        </w:rPr>
        <w:t xml:space="preserve">580900 - «Государственное и муниципальное </w:t>
      </w:r>
      <w:proofErr w:type="gramStart"/>
      <w:r>
        <w:rPr>
          <w:b/>
        </w:rPr>
        <w:t xml:space="preserve">управление» </w:t>
      </w:r>
      <w:r>
        <w:rPr>
          <w:color w:val="000000"/>
        </w:rPr>
        <w:t xml:space="preserve"> является</w:t>
      </w:r>
      <w:proofErr w:type="gramEnd"/>
      <w:r>
        <w:rPr>
          <w:color w:val="000000"/>
        </w:rPr>
        <w:t>:</w:t>
      </w:r>
    </w:p>
    <w:p w14:paraId="34933EE6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подготовка в области основ гуманитарных, социальных, экономических знаний углубленного профессионального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14:paraId="0FE0C544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В области воспитания личности целью ООП ВПО по направлению подготовки </w:t>
      </w:r>
      <w:r>
        <w:rPr>
          <w:b/>
        </w:rPr>
        <w:t xml:space="preserve">580900 - «Государственное и муниципальное управление» </w:t>
      </w:r>
      <w:r>
        <w:rPr>
          <w:color w:val="000000"/>
        </w:rPr>
        <w:t xml:space="preserve">является: </w:t>
      </w:r>
      <w:proofErr w:type="gramStart"/>
      <w:r>
        <w:rPr>
          <w:color w:val="000000"/>
        </w:rPr>
        <w:t>формирование  социально</w:t>
      </w:r>
      <w:proofErr w:type="gramEnd"/>
      <w:r>
        <w:rPr>
          <w:color w:val="000000"/>
        </w:rPr>
        <w:t xml:space="preserve">-личностных  качеств магистрантов - целеустремленности,  организованности, трудолюбия, ответственности, гражданственности,  коммуникативности, толерантности,  </w:t>
      </w:r>
      <w:r>
        <w:t>повышение</w:t>
      </w:r>
      <w:r>
        <w:rPr>
          <w:color w:val="000000"/>
        </w:rPr>
        <w:t xml:space="preserve">  общей культуры </w:t>
      </w:r>
      <w:proofErr w:type="spellStart"/>
      <w:r>
        <w:rPr>
          <w:color w:val="000000"/>
        </w:rPr>
        <w:t>и.т.д</w:t>
      </w:r>
      <w:proofErr w:type="spellEnd"/>
      <w:r>
        <w:rPr>
          <w:color w:val="000000"/>
        </w:rPr>
        <w:t>.</w:t>
      </w:r>
    </w:p>
    <w:p w14:paraId="3CFC6EA9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3.5. Область профессиональной деятельности выпускников.</w:t>
      </w:r>
    </w:p>
    <w:p w14:paraId="3B2E22A2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Область профессиональной деятельности выпускников по направлению подготовки </w:t>
      </w:r>
      <w:r>
        <w:rPr>
          <w:b/>
        </w:rPr>
        <w:t xml:space="preserve">580900 - «Государственное и муниципальное управление» </w:t>
      </w:r>
      <w:r>
        <w:rPr>
          <w:color w:val="000000"/>
        </w:rPr>
        <w:t>включает: профессиональную служебную деятельность граждан Кыргызской Республики на должностях государственной и муниципальной службы Кыргызской Республики по обеспечению исполнения полномочий государственных органов, органов местного самоуправления, лиц, замещающих должности в государственных и муниципальных организациях и учреждениях, на административных должностях в государственных и муниципальных предприятиях, в научно-исследовательских и образовательных организациях в сфере государственного и муниципального управления, в политических партиях, общественно-политических и некоммерческих организациях.</w:t>
      </w:r>
    </w:p>
    <w:p w14:paraId="73F38780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Выпускники могут осуществлять профессиональную деятельность в</w:t>
      </w:r>
      <w:r>
        <w:t xml:space="preserve"> </w:t>
      </w:r>
      <w:r>
        <w:rPr>
          <w:color w:val="000000"/>
        </w:rPr>
        <w:t>других областях и (или) сферах профессиональной деятельности при условии</w:t>
      </w:r>
      <w:r>
        <w:t xml:space="preserve"> </w:t>
      </w:r>
      <w:r>
        <w:rPr>
          <w:color w:val="000000"/>
        </w:rPr>
        <w:t>требованиям к квалификации работника.</w:t>
      </w:r>
    </w:p>
    <w:p w14:paraId="60A233DB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3.6. Объекты профессиональной деятельности выпускников.</w:t>
      </w:r>
    </w:p>
    <w:p w14:paraId="49AC4A39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Объекты профессиональной деятельности выпускников являются:</w:t>
      </w:r>
    </w:p>
    <w:p w14:paraId="71A85B99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государственные органы Кыргызской Республики;</w:t>
      </w:r>
    </w:p>
    <w:p w14:paraId="62CEF630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органы местного самоуправления;</w:t>
      </w:r>
    </w:p>
    <w:p w14:paraId="38C78826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государственные и муниципальные учреждения, предприятия и бюджетные организации;</w:t>
      </w:r>
    </w:p>
    <w:p w14:paraId="59BEE52E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институты гражданского общества;</w:t>
      </w:r>
    </w:p>
    <w:p w14:paraId="0B6B0B94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общественные организации;</w:t>
      </w:r>
    </w:p>
    <w:p w14:paraId="24A7D587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некоммерческие организации;</w:t>
      </w:r>
    </w:p>
    <w:p w14:paraId="55B76EB0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t>м</w:t>
      </w:r>
      <w:r>
        <w:rPr>
          <w:color w:val="000000"/>
        </w:rPr>
        <w:t>еждународные организации и международные органы управления;</w:t>
      </w:r>
    </w:p>
    <w:p w14:paraId="791E3D2F" w14:textId="77777777" w:rsidR="003B19C2" w:rsidRDefault="00370667" w:rsidP="00B93EF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научно-исследовательские и образовательные организации и учреждения.</w:t>
      </w:r>
    </w:p>
    <w:p w14:paraId="181E3FD1" w14:textId="77777777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3.7. Магистр по направлению подготовки 580900</w:t>
      </w:r>
      <w:r>
        <w:rPr>
          <w:color w:val="000000"/>
        </w:rPr>
        <w:t xml:space="preserve"> - Государственно</w:t>
      </w:r>
      <w:r>
        <w:t xml:space="preserve">е и муниципальное управление </w:t>
      </w:r>
      <w:r>
        <w:rPr>
          <w:color w:val="000000"/>
        </w:rPr>
        <w:t>готовится к следующим видам профессиональной деятельности:</w:t>
      </w:r>
    </w:p>
    <w:p w14:paraId="5B83059F" w14:textId="77777777" w:rsidR="003B19C2" w:rsidRDefault="00370667" w:rsidP="00B93E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организационно-управленческая;</w:t>
      </w:r>
    </w:p>
    <w:p w14:paraId="4C7B96A7" w14:textId="77777777" w:rsidR="003B19C2" w:rsidRDefault="00370667" w:rsidP="00B93E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lastRenderedPageBreak/>
        <w:t>консультационная и информационно-аналитическая;</w:t>
      </w:r>
    </w:p>
    <w:p w14:paraId="3C4F621B" w14:textId="77777777" w:rsidR="003B19C2" w:rsidRDefault="00370667" w:rsidP="00B93E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проектная;</w:t>
      </w:r>
    </w:p>
    <w:p w14:paraId="4C736CB1" w14:textId="77777777" w:rsidR="003B19C2" w:rsidRDefault="00370667" w:rsidP="00B93E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научно-исследовательская;</w:t>
      </w:r>
    </w:p>
    <w:p w14:paraId="031D95B3" w14:textId="77777777" w:rsidR="003B19C2" w:rsidRDefault="00370667" w:rsidP="00B93EF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педагогическая.</w:t>
      </w:r>
    </w:p>
    <w:p w14:paraId="2104ADE0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Конкретные виды профессиональной деятельности, к которым в основном готовится магистр, определяются высшим учебным заведением на основании соответствующего профессионального стандарта при наличии или совместно с обучающимися, научно-педагогическими работниками высшего учебного заведения и объединениями работодателей.</w:t>
      </w:r>
    </w:p>
    <w:p w14:paraId="4B8F268B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 xml:space="preserve">3.8. Магистр по направлению подготовки </w:t>
      </w:r>
      <w:r>
        <w:rPr>
          <w:b/>
        </w:rPr>
        <w:t>580900 - «Государственное и муниципальное управление»</w:t>
      </w:r>
      <w:r>
        <w:rPr>
          <w:color w:val="000000"/>
        </w:rPr>
        <w:t xml:space="preserve"> должен быть подготовлен к решению задач в соответствующей области профессиональной деятельности и профессионального стандарта (при наличии) с профильной направленностью ООП магистратуры и видами профессиональной деятельности:</w:t>
      </w:r>
    </w:p>
    <w:p w14:paraId="4DC68DDE" w14:textId="77777777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организационно-управленческая деятельность:</w:t>
      </w:r>
    </w:p>
    <w:p w14:paraId="553D62A7" w14:textId="77777777" w:rsidR="003B19C2" w:rsidRDefault="00370667" w:rsidP="00B93E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осуществление стратегического управления в интересах общества и государства;</w:t>
      </w:r>
    </w:p>
    <w:p w14:paraId="2EFE74D0" w14:textId="77777777" w:rsidR="003B19C2" w:rsidRDefault="00370667" w:rsidP="00B93E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руководство</w:t>
      </w:r>
      <w:proofErr w:type="gramEnd"/>
      <w:r>
        <w:rPr>
          <w:color w:val="000000"/>
        </w:rPr>
        <w:t xml:space="preserve"> различными службами  и подразделениями  в органах государственного и муниципального управления, а также на предприятиях и организациях  различных форм собственности;</w:t>
      </w:r>
    </w:p>
    <w:p w14:paraId="72D428B9" w14:textId="77777777" w:rsidR="003B19C2" w:rsidRDefault="00370667" w:rsidP="00B93E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проведение анализа экономического состояния отраслей бюджетного сектора, отдельных организаций, определение экономических последствий подготавливаемых или принятых решений;</w:t>
      </w:r>
    </w:p>
    <w:p w14:paraId="502B4741" w14:textId="77777777" w:rsidR="003B19C2" w:rsidRDefault="00370667" w:rsidP="00B93E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проведение кадровой политики и кадрового аудита, формирование коллектива и организацию коллективной работы, умение максимально использовать кадровый потенциал, мотивируя и развивая кадры с целью обеспечения наибольшей результативности их труда;</w:t>
      </w:r>
    </w:p>
    <w:p w14:paraId="275960CE" w14:textId="77777777" w:rsidR="003B19C2" w:rsidRDefault="00370667" w:rsidP="00B93E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</w:pPr>
      <w:proofErr w:type="gramStart"/>
      <w:r>
        <w:rPr>
          <w:color w:val="000000"/>
        </w:rPr>
        <w:t>разработка</w:t>
      </w:r>
      <w:proofErr w:type="gramEnd"/>
      <w:r>
        <w:rPr>
          <w:color w:val="000000"/>
        </w:rPr>
        <w:t xml:space="preserve"> вариантов управленческих решений  и </w:t>
      </w:r>
      <w:r>
        <w:t>обоснование</w:t>
      </w:r>
      <w:r>
        <w:rPr>
          <w:color w:val="000000"/>
        </w:rPr>
        <w:t xml:space="preserve"> их выбора на основе критериев  социально-экономической эффективности;</w:t>
      </w:r>
    </w:p>
    <w:p w14:paraId="2AE390A9" w14:textId="77777777" w:rsidR="003B19C2" w:rsidRDefault="00370667" w:rsidP="00B93EF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организация взаимодействия с внешней средой (другими государственными и муниципальными органами, организациями, гражданами);</w:t>
      </w:r>
    </w:p>
    <w:p w14:paraId="7731645B" w14:textId="77777777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консультационная и информационно-аналитическая деятельность:</w:t>
      </w:r>
    </w:p>
    <w:p w14:paraId="3CE3E368" w14:textId="77777777" w:rsidR="003B19C2" w:rsidRDefault="00370667" w:rsidP="00B93E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консультирование государственных, некоммерческих и хозяйственных организаций;</w:t>
      </w:r>
    </w:p>
    <w:p w14:paraId="0D97D970" w14:textId="77777777" w:rsidR="003B19C2" w:rsidRDefault="00370667" w:rsidP="00B93E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формирование баз данных, оценка их полноты и качества, применение этих данных для экспертной оценки реальных управленческих ситуаций;</w:t>
      </w:r>
    </w:p>
    <w:p w14:paraId="157D4A33" w14:textId="77777777" w:rsidR="003B19C2" w:rsidRDefault="00370667" w:rsidP="00B93E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подготовка  аналитических</w:t>
      </w:r>
      <w:proofErr w:type="gramEnd"/>
      <w:r>
        <w:rPr>
          <w:color w:val="000000"/>
        </w:rPr>
        <w:t xml:space="preserve">  материалов для оценки  мероприятий  в области  государственного и муниципального управления и принятия  стратегических решений;</w:t>
      </w:r>
    </w:p>
    <w:p w14:paraId="029435F6" w14:textId="77777777" w:rsidR="003B19C2" w:rsidRDefault="00370667" w:rsidP="00B93E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анализ</w:t>
      </w:r>
      <w:proofErr w:type="gramEnd"/>
      <w:r>
        <w:rPr>
          <w:color w:val="000000"/>
        </w:rPr>
        <w:t xml:space="preserve"> и использование  различных  источников информации для планирования в области государственного и муниципального управления;</w:t>
      </w:r>
    </w:p>
    <w:p w14:paraId="0AE6D106" w14:textId="77777777" w:rsidR="003B19C2" w:rsidRDefault="00370667" w:rsidP="00B93EF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разработка административных регламентов, проектов должностных регламентов государственных и муниципальных служащих, должностных обязанностей сотрудников организаций;</w:t>
      </w:r>
    </w:p>
    <w:p w14:paraId="53ED7E91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 xml:space="preserve">проектная: </w:t>
      </w:r>
    </w:p>
    <w:p w14:paraId="591D51AA" w14:textId="77777777" w:rsidR="003B19C2" w:rsidRDefault="00370667" w:rsidP="00B93EF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подготовка</w:t>
      </w:r>
      <w:proofErr w:type="gramEnd"/>
      <w:r>
        <w:rPr>
          <w:color w:val="000000"/>
        </w:rPr>
        <w:t xml:space="preserve"> заданий и разработка проектных решений  с учетом  фактора неопределенности;</w:t>
      </w:r>
    </w:p>
    <w:p w14:paraId="54D2BEDF" w14:textId="77777777" w:rsidR="003B19C2" w:rsidRDefault="00370667" w:rsidP="00B93EF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подготовка</w:t>
      </w:r>
      <w:proofErr w:type="gramEnd"/>
      <w:r>
        <w:rPr>
          <w:color w:val="000000"/>
        </w:rPr>
        <w:t xml:space="preserve"> заданий и разработка методических и нормативных документов, а также предложений  и мероприятий  по реализации разработанных проектов и программ;</w:t>
      </w:r>
    </w:p>
    <w:p w14:paraId="33F1623B" w14:textId="77777777" w:rsidR="003B19C2" w:rsidRDefault="00370667" w:rsidP="00B93EF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подготовка заданий и разработка системы социально-экономических показателей хозяйствующих субъектов;</w:t>
      </w:r>
    </w:p>
    <w:p w14:paraId="4E523684" w14:textId="77777777" w:rsidR="003B19C2" w:rsidRDefault="00370667" w:rsidP="00B93EF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обоснование и анализ исполнения социальных и экономических программ, с использованием методов проектного анализа;</w:t>
      </w:r>
    </w:p>
    <w:p w14:paraId="430251ED" w14:textId="77777777" w:rsidR="003B19C2" w:rsidRDefault="00370667" w:rsidP="00B93EF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разработка технико-экономического обоснования и определение вероятной эффективности инвестиционных проектов, в том числе и в социальной сфере;</w:t>
      </w:r>
    </w:p>
    <w:p w14:paraId="4B0DC11F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научно-исследовательская:</w:t>
      </w:r>
    </w:p>
    <w:p w14:paraId="69B69BCC" w14:textId="77777777" w:rsidR="003B19C2" w:rsidRDefault="00370667" w:rsidP="00B93EFD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lastRenderedPageBreak/>
        <w:t>разработка рабочих планов и программ проведения научных исследований и разработок, подготовка заданий для групп и отдельных исполнителей;</w:t>
      </w:r>
    </w:p>
    <w:p w14:paraId="1D83E3A3" w14:textId="77777777" w:rsidR="003B19C2" w:rsidRDefault="00370667" w:rsidP="00B93EFD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обобщение  и</w:t>
      </w:r>
      <w:proofErr w:type="gramEnd"/>
      <w:r>
        <w:rPr>
          <w:color w:val="000000"/>
        </w:rPr>
        <w:t xml:space="preserve"> критически  оценивание  результатов, полученных отечественными и зарубежными  исследователями, выявление  перспективных  направлений, составление программы исследований;</w:t>
      </w:r>
    </w:p>
    <w:p w14:paraId="67C0A7B9" w14:textId="77777777" w:rsidR="003B19C2" w:rsidRDefault="00370667" w:rsidP="00B93EFD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обоснование</w:t>
      </w:r>
      <w:proofErr w:type="gramEnd"/>
      <w:r>
        <w:rPr>
          <w:color w:val="000000"/>
        </w:rPr>
        <w:t xml:space="preserve"> актуальности, теоретической и практической  значимости  избранной  темы научного исследования;</w:t>
      </w:r>
    </w:p>
    <w:p w14:paraId="64EF574C" w14:textId="52BF98B7" w:rsidR="003B19C2" w:rsidRDefault="00B93EFD" w:rsidP="00B93EFD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проведение</w:t>
      </w:r>
      <w:proofErr w:type="gramEnd"/>
      <w:r w:rsidR="00370667">
        <w:rPr>
          <w:color w:val="000000"/>
        </w:rPr>
        <w:t xml:space="preserve"> самостоятельных исследований в соответствии  с разработанной  программой;  </w:t>
      </w:r>
    </w:p>
    <w:p w14:paraId="4CF4D873" w14:textId="421EF808" w:rsidR="003B19C2" w:rsidRDefault="00B93EFD" w:rsidP="00B93EFD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 xml:space="preserve">представление </w:t>
      </w:r>
      <w:r w:rsidR="00370667">
        <w:rPr>
          <w:color w:val="000000"/>
        </w:rPr>
        <w:t>результатов проведенного исследования научному сообществу в виде статьи или доклада.</w:t>
      </w:r>
    </w:p>
    <w:p w14:paraId="68208572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00"/>
        </w:rPr>
      </w:pPr>
      <w:r>
        <w:rPr>
          <w:b/>
          <w:color w:val="000000"/>
        </w:rPr>
        <w:t>педагогическая:</w:t>
      </w:r>
    </w:p>
    <w:p w14:paraId="42AC662B" w14:textId="0D302E4B" w:rsidR="003B19C2" w:rsidRDefault="00B93EFD" w:rsidP="00B93EF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proofErr w:type="gramStart"/>
      <w:r>
        <w:rPr>
          <w:color w:val="000000"/>
        </w:rPr>
        <w:t>преподавание</w:t>
      </w:r>
      <w:proofErr w:type="gramEnd"/>
      <w:r>
        <w:rPr>
          <w:color w:val="000000"/>
        </w:rPr>
        <w:t xml:space="preserve"> </w:t>
      </w:r>
      <w:r w:rsidR="00370667">
        <w:rPr>
          <w:color w:val="000000"/>
        </w:rPr>
        <w:t xml:space="preserve">дисциплин по государственному и муниципальному управлению в общеобразовательных  учреждениях, образовательных учреждениях  высшего профессионального и </w:t>
      </w:r>
      <w:r w:rsidR="00370667" w:rsidRPr="00B93EFD">
        <w:rPr>
          <w:color w:val="000000"/>
        </w:rPr>
        <w:t>среднего  профессионального образования, а также в образовательных учреждениях дополнительного профессионального образования</w:t>
      </w:r>
      <w:r w:rsidR="00370667">
        <w:rPr>
          <w:color w:val="000000"/>
        </w:rPr>
        <w:t>;</w:t>
      </w:r>
    </w:p>
    <w:p w14:paraId="6AD84DD8" w14:textId="77777777" w:rsidR="003B19C2" w:rsidRDefault="00370667" w:rsidP="00B93EF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8" w:firstLine="283"/>
        <w:jc w:val="both"/>
        <w:rPr>
          <w:color w:val="000000"/>
        </w:rPr>
      </w:pPr>
      <w:r>
        <w:rPr>
          <w:color w:val="000000"/>
        </w:rPr>
        <w:t>разработка учебно-методических материалов.</w:t>
      </w:r>
    </w:p>
    <w:p w14:paraId="072F4997" w14:textId="77777777" w:rsidR="003B19C2" w:rsidRDefault="003B19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3C26CB8C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 xml:space="preserve">4. ОБЩИЕ ТРЕБОВАНИЯ К условиям реализации ООП магистров ПО НАПРАВЛЕНИЮ ПОДГОТОВКИ </w:t>
      </w:r>
      <w:r>
        <w:rPr>
          <w:b/>
        </w:rPr>
        <w:t>580900 - «Государственное и муниципальное управление»</w:t>
      </w:r>
    </w:p>
    <w:p w14:paraId="375B7B5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4.1. Общие требования к правам и обязанностям вуза при реализации ООП.</w:t>
      </w:r>
    </w:p>
    <w:p w14:paraId="4B97D5BB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Высшие учебные заведения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учёным советом вуза.</w:t>
      </w:r>
    </w:p>
    <w:p w14:paraId="1AEF3CF4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Вузы обязаны не реже одного раза в пять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67022432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разработке стратегии по обеспечению качества подготовки выпускников;</w:t>
      </w:r>
    </w:p>
    <w:p w14:paraId="58337DE9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мониторинге, периодическом рецензировании образовательных программ;</w:t>
      </w:r>
    </w:p>
    <w:p w14:paraId="4A723520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разработке объективных процедур оценки уровня знаний и умений обучающихся, компетенций выпускников на основе четких согласованных критериев;</w:t>
      </w:r>
    </w:p>
    <w:p w14:paraId="1A6CF288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обеспечении качества и компетентности преподавательского состава;</w:t>
      </w:r>
    </w:p>
    <w:p w14:paraId="60A10014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1B8CF3B5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096E2493" w14:textId="77777777" w:rsidR="003B19C2" w:rsidRDefault="00370667" w:rsidP="00B93EF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информировании общественности о результатах своей деятельности, планах, инновациях.</w:t>
      </w:r>
    </w:p>
    <w:p w14:paraId="617DC942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>Оценка качества подготовки студентов и выпускников должна</w:t>
      </w:r>
      <w:r>
        <w:t xml:space="preserve"> </w:t>
      </w:r>
      <w:r>
        <w:rPr>
          <w:color w:val="000000"/>
        </w:rPr>
        <w:t>включать их текущую, промежуточную и итоговую государственную</w:t>
      </w:r>
      <w:r>
        <w:t xml:space="preserve"> </w:t>
      </w:r>
      <w:r>
        <w:rPr>
          <w:color w:val="000000"/>
        </w:rPr>
        <w:t>аттестацию. Базы оценочных средств разрабатываются и утверждаются вузом. требования к аттестации студентов и выпускников, содержанию,</w:t>
      </w:r>
      <w:r>
        <w:t xml:space="preserve"> объему</w:t>
      </w:r>
      <w:r>
        <w:rPr>
          <w:color w:val="000000"/>
        </w:rPr>
        <w:t xml:space="preserve"> и структуре выпускных квалификационных работ определяются вузом с </w:t>
      </w:r>
      <w:r>
        <w:t>учетом</w:t>
      </w:r>
      <w:r>
        <w:rPr>
          <w:color w:val="000000"/>
        </w:rPr>
        <w:t xml:space="preserve"> Положения об итоговой государственной аттестации выпускников вузов;</w:t>
      </w:r>
    </w:p>
    <w:p w14:paraId="319EC91C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t xml:space="preserve"> </w:t>
      </w:r>
      <w:r>
        <w:rPr>
          <w:color w:val="000000"/>
        </w:rPr>
        <w:t>самоуправления, системно-деятельного характера).</w:t>
      </w:r>
    </w:p>
    <w:p w14:paraId="339612BC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>Вуз обязан сформировать социокультурную среду вуза, создать условия, необходимые для всестороннего развития личности.</w:t>
      </w:r>
    </w:p>
    <w:p w14:paraId="1F598EC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 xml:space="preserve">Вуз обязан способствовать развитию социально-воспитательного компонента учебного процесса, включая развитие студенческого самоуправления, участие в работе </w:t>
      </w:r>
      <w:r>
        <w:rPr>
          <w:color w:val="000000"/>
        </w:rPr>
        <w:lastRenderedPageBreak/>
        <w:t>общественных организаций, спортивных и творческих клубов, научных студенческих обществ.</w:t>
      </w:r>
    </w:p>
    <w:p w14:paraId="49C7A2B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>ООП вуза должна содержать дисциплины по выбору слушателя. Порядок формирования дисциплин по выбору слушателя устанавливает ученый совет вуза.</w:t>
      </w:r>
    </w:p>
    <w:p w14:paraId="0ABA1D5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>Вуз обязан обеспечить слушателям реальную возможность участвовать в формировании своей программы обучения.</w:t>
      </w:r>
    </w:p>
    <w:p w14:paraId="2103C0A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Вуз обязан ознакомить обучающихся с их правами и обязанностями при формировании ООП, разъяснить, что избранные слушателями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2801EBA2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4.2.</w:t>
      </w:r>
      <w:r>
        <w:rPr>
          <w:b/>
          <w:color w:val="000000"/>
        </w:rPr>
        <w:tab/>
        <w:t>Общие требования к правам и обязанностям слушателя при</w:t>
      </w:r>
      <w:r>
        <w:rPr>
          <w:b/>
          <w:color w:val="000000"/>
        </w:rPr>
        <w:br/>
        <w:t>реализации ООП.</w:t>
      </w:r>
    </w:p>
    <w:p w14:paraId="6CB9651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Обучающиеся имеют право в пределах объема учебного времени, отведенного на освоение учебных дисциплин по выбору слушателя, предусмотренных ООП, выбирать конкретные дисциплины.</w:t>
      </w:r>
    </w:p>
    <w:p w14:paraId="1F6808E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При формировании своей индивидуальной образовательной траектории слушатель имеет право получить консультацию в вузе по выбору дисциплин и их влиянию на будущий профиль подготовки (специализацию).</w:t>
      </w:r>
    </w:p>
    <w:p w14:paraId="7529A4BC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целях достижения результатов при освоении ООП в части развития СЛК обучающиеся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59A1A9F2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Обучающиеся обязаны выполнять в установленные сроки все задания, предусмотренные ООП вуза.</w:t>
      </w:r>
    </w:p>
    <w:p w14:paraId="2A018740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4.3.</w:t>
      </w:r>
      <w:r>
        <w:rPr>
          <w:b/>
          <w:color w:val="000000"/>
        </w:rPr>
        <w:tab/>
        <w:t>Максимальный объем</w:t>
      </w:r>
      <w:r>
        <w:rPr>
          <w:color w:val="000000"/>
        </w:rPr>
        <w:t xml:space="preserve"> учебной нагрузки слушателя устанавливается </w:t>
      </w:r>
      <w:proofErr w:type="gramStart"/>
      <w:r>
        <w:rPr>
          <w:color w:val="000000"/>
        </w:rPr>
        <w:t>45  (</w:t>
      </w:r>
      <w:proofErr w:type="gramEnd"/>
      <w:r>
        <w:rPr>
          <w:color w:val="000000"/>
        </w:rPr>
        <w:t>академических) часов в неделю, включая все виды его аудиторной и внеаудиторной (самостоятельной) учебной работы.</w:t>
      </w:r>
    </w:p>
    <w:p w14:paraId="17AE700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Объем аудиторных занятий в неделю при очной форме обучения</w:t>
      </w:r>
      <w:r>
        <w:t xml:space="preserve"> </w:t>
      </w:r>
      <w:r>
        <w:rPr>
          <w:color w:val="000000"/>
        </w:rPr>
        <w:t xml:space="preserve">определяется ГОС с учетом уровня ВПО и специфики направления подготовки и составляет не менее 25 процентов от общего </w:t>
      </w:r>
      <w:r>
        <w:t>объема</w:t>
      </w:r>
      <w:r>
        <w:rPr>
          <w:color w:val="000000"/>
        </w:rPr>
        <w:t>, выделенного на изучение каждой учебной дисциплины.</w:t>
      </w:r>
    </w:p>
    <w:p w14:paraId="1A0C84D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</w:rPr>
        <w:t xml:space="preserve">4.4 </w:t>
      </w:r>
      <w:r>
        <w:rPr>
          <w:b/>
          <w:color w:val="000000"/>
        </w:rPr>
        <w:t>При очно-заочной (вечерней</w:t>
      </w:r>
      <w:r>
        <w:rPr>
          <w:color w:val="000000"/>
        </w:rPr>
        <w:t>) форме обучения объем аудиторных занятий должен быть не менее 16 часов (академических) в неделю.</w:t>
      </w:r>
    </w:p>
    <w:p w14:paraId="6D515D8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</w:rPr>
        <w:t xml:space="preserve">4.5 </w:t>
      </w:r>
      <w:r>
        <w:rPr>
          <w:b/>
          <w:color w:val="000000"/>
        </w:rPr>
        <w:t>При заочной форме обучени</w:t>
      </w:r>
      <w:r>
        <w:rPr>
          <w:color w:val="000000"/>
        </w:rPr>
        <w:t>я слушателю должна быть обеспечена возможность занятий с преподавателем в объеме не менее 160 часов (академических) в год.</w:t>
      </w:r>
    </w:p>
    <w:p w14:paraId="657E2F6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</w:rPr>
        <w:t xml:space="preserve">4.6. </w:t>
      </w:r>
      <w:r>
        <w:rPr>
          <w:b/>
          <w:color w:val="000000"/>
        </w:rPr>
        <w:t>Общий объем каникулярного времени</w:t>
      </w:r>
      <w:r>
        <w:rPr>
          <w:color w:val="000000"/>
        </w:rPr>
        <w:t xml:space="preserve"> в учебном году должен составлять не менее 7 недель, в том числе не менее двух недель в зимний период и 4-недельный последипломный отпуск.</w:t>
      </w:r>
    </w:p>
    <w:p w14:paraId="34ED6C25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5. ТРЕБОВАНИЯ К ООП ПОДГОТОВКИ МАГИСТРОВ ПО НАПРАВЛЕНИЮ ПОДГОТОВКИ</w:t>
      </w:r>
      <w:r>
        <w:rPr>
          <w:b/>
        </w:rPr>
        <w:t xml:space="preserve"> 580900 - «Государственное и муниципальное управление» </w:t>
      </w:r>
    </w:p>
    <w:p w14:paraId="135A863C" w14:textId="77777777" w:rsidR="003B19C2" w:rsidRDefault="003B19C2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rPr>
          <w:color w:val="000000"/>
        </w:rPr>
      </w:pPr>
    </w:p>
    <w:p w14:paraId="12DC6785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color w:val="000000"/>
        </w:rPr>
        <w:t>5.1. Требования к результатам освоения ООП подготовки магистров</w:t>
      </w:r>
    </w:p>
    <w:p w14:paraId="2C7C03E1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Выпускник по направлению подготовки </w:t>
      </w:r>
      <w:r>
        <w:rPr>
          <w:b/>
        </w:rPr>
        <w:t>580900 - «Государственное и муниципальное управление»</w:t>
      </w:r>
      <w:r>
        <w:rPr>
          <w:color w:val="000000"/>
        </w:rPr>
        <w:t xml:space="preserve"> с присвоением квалификации "магистр" в соответствии с целями ООП и задачами профессиональной деятельности, указанными в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3.4 и 3.8 настоящих ГОС ВПО, должен обладать следующими компетенциями:</w:t>
      </w:r>
    </w:p>
    <w:p w14:paraId="2CAD88CF" w14:textId="77777777" w:rsidR="003B19C2" w:rsidRPr="00B93EFD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</w:pPr>
      <w:r w:rsidRPr="00B93EFD">
        <w:rPr>
          <w:b/>
        </w:rPr>
        <w:t>а) универсальными:</w:t>
      </w:r>
    </w:p>
    <w:p w14:paraId="18663E46" w14:textId="60BB7D3A" w:rsidR="003B19C2" w:rsidRPr="00B93EFD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4"/>
        <w:jc w:val="both"/>
      </w:pPr>
      <w:r w:rsidRPr="00B93EFD">
        <w:rPr>
          <w:b/>
        </w:rPr>
        <w:t>-</w:t>
      </w:r>
      <w:r w:rsidR="00B93EFD" w:rsidRPr="00B93EFD">
        <w:rPr>
          <w:b/>
          <w:lang w:val="ky-KG"/>
        </w:rPr>
        <w:t xml:space="preserve"> </w:t>
      </w:r>
      <w:proofErr w:type="gramStart"/>
      <w:r w:rsidRPr="00B93EFD">
        <w:rPr>
          <w:b/>
        </w:rPr>
        <w:t>общенаучными  (</w:t>
      </w:r>
      <w:proofErr w:type="gramEnd"/>
      <w:r w:rsidRPr="00B93EFD">
        <w:rPr>
          <w:b/>
        </w:rPr>
        <w:t xml:space="preserve">ОК) </w:t>
      </w:r>
    </w:p>
    <w:p w14:paraId="256FCB70" w14:textId="5AAB79DA" w:rsidR="003B19C2" w:rsidRPr="00B93EFD" w:rsidRDefault="00370667">
      <w:pPr>
        <w:tabs>
          <w:tab w:val="left" w:pos="0"/>
        </w:tabs>
        <w:ind w:left="0" w:right="57" w:hanging="2"/>
        <w:jc w:val="both"/>
      </w:pPr>
      <w:r w:rsidRPr="00B93EFD">
        <w:rPr>
          <w:b/>
        </w:rPr>
        <w:t>ОК-1</w:t>
      </w:r>
      <w:r w:rsidRPr="00B93EFD">
        <w:t xml:space="preserve">. </w:t>
      </w:r>
    </w:p>
    <w:p w14:paraId="0D4C874C" w14:textId="196DDAA8" w:rsidR="00AE3997" w:rsidRPr="00B93EFD" w:rsidRDefault="00AE3997" w:rsidP="00B93EFD">
      <w:pPr>
        <w:ind w:left="0" w:hanging="2"/>
        <w:jc w:val="both"/>
        <w:rPr>
          <w:position w:val="0"/>
        </w:rPr>
      </w:pPr>
      <w:r w:rsidRPr="00B93EFD">
        <w:t xml:space="preserve">Способен к абстрактному, когнитивному и системному мышлению, способен </w:t>
      </w:r>
      <w:r w:rsidRPr="00B93EFD">
        <w:rPr>
          <w:shd w:val="clear" w:color="auto" w:fill="FFFFFF"/>
        </w:rPr>
        <w:t>упорядочив</w:t>
      </w:r>
      <w:r w:rsidR="007E2DCB" w:rsidRPr="00B93EFD">
        <w:rPr>
          <w:shd w:val="clear" w:color="auto" w:fill="FFFFFF"/>
        </w:rPr>
        <w:t>ать</w:t>
      </w:r>
      <w:r w:rsidRPr="00B93EFD">
        <w:rPr>
          <w:shd w:val="clear" w:color="auto" w:fill="FFFFFF"/>
        </w:rPr>
        <w:t xml:space="preserve">, </w:t>
      </w:r>
      <w:r w:rsidR="007E2DCB" w:rsidRPr="00B93EFD">
        <w:rPr>
          <w:shd w:val="clear" w:color="auto" w:fill="FFFFFF"/>
        </w:rPr>
        <w:t>категорировать</w:t>
      </w:r>
      <w:r w:rsidRPr="00B93EFD">
        <w:rPr>
          <w:shd w:val="clear" w:color="auto" w:fill="FFFFFF"/>
        </w:rPr>
        <w:t xml:space="preserve">, </w:t>
      </w:r>
      <w:proofErr w:type="gramStart"/>
      <w:r w:rsidRPr="00B93EFD">
        <w:rPr>
          <w:shd w:val="clear" w:color="auto" w:fill="FFFFFF"/>
        </w:rPr>
        <w:t>выб</w:t>
      </w:r>
      <w:r w:rsidR="007E2DCB" w:rsidRPr="00B93EFD">
        <w:rPr>
          <w:shd w:val="clear" w:color="auto" w:fill="FFFFFF"/>
        </w:rPr>
        <w:t xml:space="preserve">ирать, </w:t>
      </w:r>
      <w:r w:rsidRPr="00B93EFD">
        <w:rPr>
          <w:shd w:val="clear" w:color="auto" w:fill="FFFFFF"/>
        </w:rPr>
        <w:t xml:space="preserve"> сравн</w:t>
      </w:r>
      <w:r w:rsidR="007E2DCB" w:rsidRPr="00B93EFD">
        <w:rPr>
          <w:shd w:val="clear" w:color="auto" w:fill="FFFFFF"/>
        </w:rPr>
        <w:t>ивать</w:t>
      </w:r>
      <w:proofErr w:type="gramEnd"/>
      <w:r w:rsidR="007E2DCB" w:rsidRPr="00B93EFD">
        <w:rPr>
          <w:shd w:val="clear" w:color="auto" w:fill="FFFFFF"/>
        </w:rPr>
        <w:t xml:space="preserve"> </w:t>
      </w:r>
      <w:r w:rsidRPr="00B93EFD">
        <w:rPr>
          <w:shd w:val="clear" w:color="auto" w:fill="FFFFFF"/>
        </w:rPr>
        <w:t>и противопоставл</w:t>
      </w:r>
      <w:r w:rsidR="007E2DCB" w:rsidRPr="00B93EFD">
        <w:rPr>
          <w:shd w:val="clear" w:color="auto" w:fill="FFFFFF"/>
        </w:rPr>
        <w:t xml:space="preserve">ять полученные данные, </w:t>
      </w:r>
      <w:r w:rsidRPr="00B93EFD">
        <w:t xml:space="preserve"> </w:t>
      </w:r>
      <w:r w:rsidR="00765A1C" w:rsidRPr="00B93EFD">
        <w:t xml:space="preserve">а также подвергать их </w:t>
      </w:r>
      <w:r w:rsidRPr="00B93EFD">
        <w:t>анализу</w:t>
      </w:r>
      <w:r w:rsidR="00765A1C" w:rsidRPr="00B93EFD">
        <w:t xml:space="preserve"> и</w:t>
      </w:r>
      <w:r w:rsidR="00B93EFD">
        <w:t xml:space="preserve"> синтезу</w:t>
      </w:r>
      <w:r w:rsidRPr="00B93EFD">
        <w:t>;</w:t>
      </w:r>
    </w:p>
    <w:p w14:paraId="4CDC5084" w14:textId="228E65F7" w:rsidR="003B19C2" w:rsidRPr="00B93EFD" w:rsidRDefault="00B93EFD">
      <w:pPr>
        <w:tabs>
          <w:tab w:val="left" w:pos="180"/>
          <w:tab w:val="left" w:pos="638"/>
          <w:tab w:val="left" w:pos="993"/>
        </w:tabs>
        <w:spacing w:before="38"/>
        <w:ind w:left="0" w:hanging="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370667" w:rsidRPr="00B93EFD">
        <w:rPr>
          <w:b/>
        </w:rPr>
        <w:t>-</w:t>
      </w:r>
      <w:r w:rsidR="00370667" w:rsidRPr="00B93EFD">
        <w:rPr>
          <w:b/>
        </w:rPr>
        <w:tab/>
        <w:t>инструментальными (ИК):</w:t>
      </w:r>
    </w:p>
    <w:p w14:paraId="3B09C713" w14:textId="77777777" w:rsidR="003B19C2" w:rsidRPr="00B93EFD" w:rsidRDefault="00370667">
      <w:pPr>
        <w:tabs>
          <w:tab w:val="left" w:pos="720"/>
          <w:tab w:val="left" w:pos="993"/>
        </w:tabs>
        <w:ind w:left="0" w:hanging="2"/>
        <w:jc w:val="both"/>
      </w:pPr>
      <w:r w:rsidRPr="00B93EFD">
        <w:rPr>
          <w:b/>
        </w:rPr>
        <w:t xml:space="preserve">ИК-1. </w:t>
      </w:r>
      <w:r w:rsidRPr="00B93EFD">
        <w:t>Способен вести профессиональные дискуссии на уровне профильных и смежных отраслей на государственном, официальном и на одном из иностранных языков;</w:t>
      </w:r>
    </w:p>
    <w:p w14:paraId="0126E5B2" w14:textId="77777777" w:rsidR="003B19C2" w:rsidRPr="00B93EFD" w:rsidRDefault="00370667">
      <w:pPr>
        <w:tabs>
          <w:tab w:val="left" w:pos="662"/>
          <w:tab w:val="left" w:pos="993"/>
        </w:tabs>
        <w:spacing w:before="29"/>
        <w:ind w:left="0" w:hanging="2"/>
        <w:jc w:val="both"/>
      </w:pPr>
      <w:r w:rsidRPr="00B93EFD">
        <w:rPr>
          <w:b/>
        </w:rPr>
        <w:lastRenderedPageBreak/>
        <w:t xml:space="preserve">ИК-2. </w:t>
      </w:r>
      <w:r w:rsidRPr="00B93EFD"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14:paraId="4C467D35" w14:textId="77777777" w:rsidR="003B19C2" w:rsidRPr="00B93EFD" w:rsidRDefault="00370667">
      <w:pPr>
        <w:tabs>
          <w:tab w:val="left" w:pos="709"/>
          <w:tab w:val="left" w:pos="993"/>
        </w:tabs>
        <w:ind w:left="0" w:hanging="2"/>
        <w:jc w:val="both"/>
      </w:pPr>
      <w:r w:rsidRPr="00B93EFD">
        <w:rPr>
          <w:b/>
        </w:rPr>
        <w:t>ИК-3.</w:t>
      </w:r>
      <w:r w:rsidRPr="00B93EFD">
        <w:t xml:space="preserve"> Способен использовать предпринимательские знания и навыки в профессиональной деятельности;</w:t>
      </w:r>
    </w:p>
    <w:p w14:paraId="473E4627" w14:textId="5597D6F2" w:rsidR="003B19C2" w:rsidRPr="00B93EFD" w:rsidRDefault="00B93EFD">
      <w:pPr>
        <w:tabs>
          <w:tab w:val="left" w:pos="662"/>
          <w:tab w:val="left" w:pos="993"/>
        </w:tabs>
        <w:spacing w:before="29"/>
        <w:ind w:left="0" w:hanging="2"/>
        <w:jc w:val="both"/>
        <w:rPr>
          <w:b/>
        </w:rPr>
      </w:pPr>
      <w:r>
        <w:tab/>
      </w:r>
      <w:r>
        <w:tab/>
      </w:r>
      <w:r w:rsidR="00370667" w:rsidRPr="00B93EFD">
        <w:t xml:space="preserve"> </w:t>
      </w:r>
      <w:r w:rsidR="00370667" w:rsidRPr="00B93EFD">
        <w:rPr>
          <w:b/>
        </w:rPr>
        <w:t>- социально-личностными и общекультурными (СЛК):</w:t>
      </w:r>
    </w:p>
    <w:p w14:paraId="14DF1FDE" w14:textId="7CA37905" w:rsidR="00AE3997" w:rsidRPr="00B93EFD" w:rsidRDefault="00370667" w:rsidP="00B93EFD">
      <w:pPr>
        <w:pStyle w:val="consplusnormal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sz w:val="20"/>
          <w:szCs w:val="20"/>
          <w:lang w:val="ky-KG"/>
        </w:rPr>
      </w:pPr>
      <w:r w:rsidRPr="00B93EFD">
        <w:rPr>
          <w:b/>
        </w:rPr>
        <w:t xml:space="preserve">СЛК-1. </w:t>
      </w:r>
      <w:r w:rsidRPr="00B93EFD">
        <w:t xml:space="preserve">Способен организовать деятельность экспертных/ профессиональных групп/ организаций для достижения целей </w:t>
      </w:r>
      <w:r w:rsidR="00AE3997" w:rsidRPr="00B93EFD">
        <w:t>и готов действовать в нестандартных ситуациях, нести социальную и этическую ответственность за принятые решения</w:t>
      </w:r>
      <w:r w:rsidR="00B93EFD" w:rsidRPr="00B93EFD">
        <w:rPr>
          <w:lang w:val="ky-KG"/>
        </w:rPr>
        <w:t>;</w:t>
      </w:r>
    </w:p>
    <w:p w14:paraId="5A0AA794" w14:textId="77777777" w:rsidR="003B19C2" w:rsidRDefault="00370667" w:rsidP="00AE39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</w:rPr>
      </w:pPr>
      <w:r>
        <w:rPr>
          <w:b/>
          <w:color w:val="000000"/>
        </w:rPr>
        <w:t>б) профессиональными (ПК):</w:t>
      </w:r>
    </w:p>
    <w:p w14:paraId="65CBCA34" w14:textId="77777777" w:rsidR="003B19C2" w:rsidRPr="00B93EFD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b/>
          <w:color w:val="000000"/>
        </w:rPr>
      </w:pPr>
      <w:r w:rsidRPr="00B93EFD">
        <w:rPr>
          <w:b/>
          <w:color w:val="000000"/>
        </w:rPr>
        <w:t>организационно-управленческая:</w:t>
      </w:r>
    </w:p>
    <w:p w14:paraId="56192D3E" w14:textId="7B22A348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1</w:t>
      </w:r>
      <w:r w:rsidR="00B93EFD">
        <w:rPr>
          <w:color w:val="000000"/>
        </w:rPr>
        <w:t xml:space="preserve">. </w:t>
      </w:r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осуществлять стратегическое управление в интересах общества и государства;</w:t>
      </w:r>
    </w:p>
    <w:p w14:paraId="1EE98322" w14:textId="6BDD468A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2</w:t>
      </w:r>
      <w:r w:rsidR="00B93EFD">
        <w:rPr>
          <w:color w:val="000000"/>
        </w:rPr>
        <w:t xml:space="preserve">. </w:t>
      </w:r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проводить кадровую политику и кадровый аудит, формировать коллектив и </w:t>
      </w:r>
      <w:proofErr w:type="gramStart"/>
      <w:r>
        <w:rPr>
          <w:color w:val="000000"/>
        </w:rPr>
        <w:t>организовывать  коллективную</w:t>
      </w:r>
      <w:proofErr w:type="gramEnd"/>
      <w:r>
        <w:rPr>
          <w:color w:val="000000"/>
        </w:rPr>
        <w:t xml:space="preserve"> работу, максимально использовать кадровый потенциал, мотивируя и развивая кадры с целью обеспечения наибольшей результативности их труда;</w:t>
      </w:r>
    </w:p>
    <w:p w14:paraId="7F58807F" w14:textId="67854C92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3</w:t>
      </w:r>
      <w:r w:rsidR="00B93EFD">
        <w:rPr>
          <w:color w:val="000000"/>
        </w:rPr>
        <w:t xml:space="preserve">. </w:t>
      </w:r>
      <w:proofErr w:type="gramStart"/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 разрабатывать</w:t>
      </w:r>
      <w:proofErr w:type="gramEnd"/>
      <w:r>
        <w:rPr>
          <w:color w:val="000000"/>
        </w:rPr>
        <w:t xml:space="preserve"> варианты управленческих решений  и обосновывать их выбор на основе критериев  социально-экономической эффективности;</w:t>
      </w:r>
    </w:p>
    <w:p w14:paraId="01467D7B" w14:textId="4EB42282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4</w:t>
      </w:r>
      <w:r w:rsidR="00B93EFD">
        <w:rPr>
          <w:color w:val="000000"/>
        </w:rPr>
        <w:t xml:space="preserve">. </w:t>
      </w:r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организовывать взаимодействие с внешней средой (другими государственными и муниципальными органами, организациями, гражданами).</w:t>
      </w:r>
    </w:p>
    <w:p w14:paraId="0848762F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b/>
          <w:color w:val="000000"/>
        </w:rPr>
        <w:t>консультационная и информационно-аналитическая:</w:t>
      </w:r>
    </w:p>
    <w:p w14:paraId="5EEA99C7" w14:textId="3DC0E7C1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5</w:t>
      </w:r>
      <w:r w:rsidR="00B93EFD">
        <w:rPr>
          <w:color w:val="000000"/>
        </w:rPr>
        <w:t xml:space="preserve">. </w:t>
      </w:r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консультировать государственные, некоммерческие и хозяйственные </w:t>
      </w:r>
      <w:proofErr w:type="gramStart"/>
      <w:r>
        <w:rPr>
          <w:color w:val="000000"/>
        </w:rPr>
        <w:t>организации ;</w:t>
      </w:r>
      <w:proofErr w:type="gramEnd"/>
    </w:p>
    <w:p w14:paraId="691A4F2E" w14:textId="76D3B0B6" w:rsidR="003B19C2" w:rsidRDefault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6. </w:t>
      </w:r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</w:t>
      </w:r>
      <w:r w:rsidR="00370667">
        <w:rPr>
          <w:color w:val="000000"/>
        </w:rPr>
        <w:t>собен</w:t>
      </w:r>
      <w:proofErr w:type="spellEnd"/>
      <w:r w:rsidR="00370667">
        <w:rPr>
          <w:color w:val="000000"/>
        </w:rPr>
        <w:t xml:space="preserve"> формировать базы данных, оценивать их полноту и качество, применять эти данные для экспертной оценки реальных управленческих </w:t>
      </w:r>
      <w:proofErr w:type="gramStart"/>
      <w:r w:rsidR="00370667">
        <w:rPr>
          <w:color w:val="000000"/>
        </w:rPr>
        <w:t>ситуаций(</w:t>
      </w:r>
      <w:proofErr w:type="gramEnd"/>
      <w:r w:rsidR="00370667">
        <w:rPr>
          <w:color w:val="000000"/>
        </w:rPr>
        <w:t>;</w:t>
      </w:r>
    </w:p>
    <w:p w14:paraId="315C7ED0" w14:textId="60740AC6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7. </w:t>
      </w:r>
      <w:proofErr w:type="gramStart"/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пособ</w:t>
      </w:r>
      <w:r w:rsidR="00370667">
        <w:rPr>
          <w:color w:val="000000"/>
        </w:rPr>
        <w:t>ен</w:t>
      </w:r>
      <w:proofErr w:type="spellEnd"/>
      <w:r w:rsidR="00370667">
        <w:rPr>
          <w:color w:val="000000"/>
        </w:rPr>
        <w:t xml:space="preserve">  готовить</w:t>
      </w:r>
      <w:proofErr w:type="gramEnd"/>
      <w:r w:rsidR="00370667">
        <w:rPr>
          <w:color w:val="000000"/>
        </w:rPr>
        <w:t xml:space="preserve">  аналитические  материалы для оценки  мероприятий  в области  государственного и муниципального управления и принятия  стратегических решений .</w:t>
      </w:r>
    </w:p>
    <w:p w14:paraId="4479C901" w14:textId="30864009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8. </w:t>
      </w:r>
      <w:proofErr w:type="gramStart"/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</w:t>
      </w:r>
      <w:r w:rsidR="00370667">
        <w:rPr>
          <w:color w:val="000000"/>
        </w:rPr>
        <w:t>особен</w:t>
      </w:r>
      <w:proofErr w:type="spellEnd"/>
      <w:r w:rsidR="00370667">
        <w:rPr>
          <w:color w:val="000000"/>
        </w:rPr>
        <w:t xml:space="preserve">  разрабатывать</w:t>
      </w:r>
      <w:proofErr w:type="gramEnd"/>
      <w:r w:rsidR="00370667">
        <w:rPr>
          <w:color w:val="000000"/>
        </w:rPr>
        <w:t xml:space="preserve"> административные регламенты, проекты должностных регламентов государственных и муниципальных служащих, должностных обязанностей сотрудников организаций;</w:t>
      </w:r>
    </w:p>
    <w:p w14:paraId="0F21043B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b/>
          <w:color w:val="000000"/>
        </w:rPr>
        <w:t>проектная:</w:t>
      </w:r>
    </w:p>
    <w:p w14:paraId="00AC0F3F" w14:textId="374DF599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9. </w:t>
      </w:r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посо</w:t>
      </w:r>
      <w:r w:rsidR="00370667">
        <w:rPr>
          <w:color w:val="000000"/>
        </w:rPr>
        <w:t>бен</w:t>
      </w:r>
      <w:proofErr w:type="spellEnd"/>
      <w:r w:rsidR="00370667">
        <w:rPr>
          <w:color w:val="000000"/>
        </w:rPr>
        <w:t xml:space="preserve"> самостоятельно </w:t>
      </w:r>
      <w:proofErr w:type="gramStart"/>
      <w:r w:rsidR="00370667">
        <w:rPr>
          <w:color w:val="000000"/>
        </w:rPr>
        <w:t>осуществлять  подготовку</w:t>
      </w:r>
      <w:proofErr w:type="gramEnd"/>
      <w:r w:rsidR="00370667">
        <w:rPr>
          <w:color w:val="000000"/>
        </w:rPr>
        <w:t xml:space="preserve">  заданий и разрабатывать проектные  решения с учетом  фактора  неопределенности, разрабатывать соответствующие методические  и нормативные документы,  а также  предложения  и мероприятия  по реализации разработанных  проектов и программ ;</w:t>
      </w:r>
    </w:p>
    <w:p w14:paraId="63D1A61F" w14:textId="2E597C13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10. </w:t>
      </w:r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посо</w:t>
      </w:r>
      <w:r w:rsidR="00370667">
        <w:rPr>
          <w:color w:val="000000"/>
        </w:rPr>
        <w:t>бен</w:t>
      </w:r>
      <w:proofErr w:type="spellEnd"/>
      <w:r w:rsidR="00370667">
        <w:rPr>
          <w:color w:val="000000"/>
        </w:rPr>
        <w:t xml:space="preserve"> собирать, обрабатывать, анализировать и систематизировать информации по </w:t>
      </w:r>
      <w:proofErr w:type="gramStart"/>
      <w:r w:rsidR="00370667">
        <w:rPr>
          <w:color w:val="000000"/>
        </w:rPr>
        <w:t>теме  исследования</w:t>
      </w:r>
      <w:proofErr w:type="gramEnd"/>
      <w:r w:rsidR="00370667">
        <w:rPr>
          <w:color w:val="000000"/>
        </w:rPr>
        <w:t>, выбирать методы и средства решения задач исследования;</w:t>
      </w:r>
    </w:p>
    <w:p w14:paraId="7CDEE2FA" w14:textId="06012D8C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11. </w:t>
      </w:r>
      <w:proofErr w:type="gramStart"/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</w:t>
      </w:r>
      <w:r w:rsidR="00370667">
        <w:rPr>
          <w:color w:val="000000"/>
        </w:rPr>
        <w:t>обен</w:t>
      </w:r>
      <w:proofErr w:type="spellEnd"/>
      <w:r w:rsidR="00370667">
        <w:rPr>
          <w:color w:val="000000"/>
        </w:rPr>
        <w:t xml:space="preserve">  разрабатывать</w:t>
      </w:r>
      <w:proofErr w:type="gramEnd"/>
      <w:r w:rsidR="00370667">
        <w:rPr>
          <w:color w:val="000000"/>
        </w:rPr>
        <w:t xml:space="preserve">  стратегии развития .</w:t>
      </w:r>
    </w:p>
    <w:p w14:paraId="0DB695D2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b/>
          <w:color w:val="000000"/>
        </w:rPr>
        <w:t>научно-исследовательская;</w:t>
      </w:r>
    </w:p>
    <w:p w14:paraId="309E5CA7" w14:textId="5FFFF7E6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12</w:t>
      </w:r>
      <w:r w:rsidR="00B93EFD">
        <w:rPr>
          <w:color w:val="000000"/>
        </w:rPr>
        <w:t xml:space="preserve">. </w:t>
      </w:r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разрабатывать рабочие планы и программы проведения научных исследований и разработок, готовить задания для групп и отдельных исполнителей;</w:t>
      </w:r>
    </w:p>
    <w:p w14:paraId="46553175" w14:textId="67F52D35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13. </w:t>
      </w:r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посо</w:t>
      </w:r>
      <w:r w:rsidR="00370667">
        <w:rPr>
          <w:color w:val="000000"/>
        </w:rPr>
        <w:t>бен</w:t>
      </w:r>
      <w:proofErr w:type="spellEnd"/>
      <w:r w:rsidR="00370667">
        <w:rPr>
          <w:color w:val="000000"/>
        </w:rPr>
        <w:t xml:space="preserve"> обобщать и критически оценивать результаты, полученные отечественными и зарубежными исследователями, выявлять перспективы направления, составлять программу исследований;</w:t>
      </w:r>
    </w:p>
    <w:p w14:paraId="4D573796" w14:textId="3F30C623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14</w:t>
      </w:r>
      <w:r w:rsidR="00B93EFD">
        <w:rPr>
          <w:color w:val="000000"/>
        </w:rPr>
        <w:t xml:space="preserve">. </w:t>
      </w:r>
      <w:r w:rsidR="00B93EFD">
        <w:rPr>
          <w:color w:val="000000"/>
          <w:lang w:val="ky-KG"/>
        </w:rPr>
        <w:t>С</w:t>
      </w:r>
      <w:proofErr w:type="spellStart"/>
      <w:r>
        <w:rPr>
          <w:color w:val="000000"/>
        </w:rPr>
        <w:t>пособен</w:t>
      </w:r>
      <w:proofErr w:type="spellEnd"/>
      <w:r>
        <w:rPr>
          <w:color w:val="000000"/>
        </w:rPr>
        <w:t xml:space="preserve"> обосновывать актуальность, теоретическую и практическую </w:t>
      </w:r>
      <w:proofErr w:type="gramStart"/>
      <w:r>
        <w:rPr>
          <w:color w:val="000000"/>
        </w:rPr>
        <w:t>значимость  избранной</w:t>
      </w:r>
      <w:proofErr w:type="gramEnd"/>
      <w:r>
        <w:rPr>
          <w:color w:val="000000"/>
        </w:rPr>
        <w:t xml:space="preserve">  темы научного исследования ;</w:t>
      </w:r>
    </w:p>
    <w:p w14:paraId="25FC466B" w14:textId="2D9D54E3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15. </w:t>
      </w:r>
      <w:proofErr w:type="gramStart"/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пособен</w:t>
      </w:r>
      <w:proofErr w:type="spellEnd"/>
      <w:r w:rsidR="00370667" w:rsidRPr="00B93EFD">
        <w:rPr>
          <w:color w:val="000000"/>
        </w:rPr>
        <w:t xml:space="preserve"> </w:t>
      </w:r>
      <w:r w:rsidR="00370667">
        <w:rPr>
          <w:color w:val="000000"/>
        </w:rPr>
        <w:t xml:space="preserve"> проводить</w:t>
      </w:r>
      <w:proofErr w:type="gramEnd"/>
      <w:r w:rsidR="00370667">
        <w:rPr>
          <w:color w:val="000000"/>
        </w:rPr>
        <w:t xml:space="preserve">  самостоятельные исследования в соответствии  с разработанной  программой ;</w:t>
      </w:r>
    </w:p>
    <w:p w14:paraId="5A2630F0" w14:textId="7CB8A931" w:rsidR="003B19C2" w:rsidRDefault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ПК 16. </w:t>
      </w:r>
      <w:proofErr w:type="gramStart"/>
      <w:r w:rsidRPr="00B93EFD">
        <w:rPr>
          <w:color w:val="000000"/>
          <w:lang w:val="ky-KG"/>
        </w:rPr>
        <w:t>С</w:t>
      </w:r>
      <w:proofErr w:type="spellStart"/>
      <w:r w:rsidR="00370667" w:rsidRPr="00B93EFD">
        <w:rPr>
          <w:color w:val="000000"/>
        </w:rPr>
        <w:t>пособен</w:t>
      </w:r>
      <w:proofErr w:type="spellEnd"/>
      <w:r w:rsidR="00370667" w:rsidRPr="00B93EFD">
        <w:rPr>
          <w:color w:val="000000"/>
        </w:rPr>
        <w:t xml:space="preserve"> </w:t>
      </w:r>
      <w:r w:rsidR="00370667">
        <w:rPr>
          <w:color w:val="000000"/>
        </w:rPr>
        <w:t xml:space="preserve"> представлять</w:t>
      </w:r>
      <w:proofErr w:type="gramEnd"/>
      <w:r w:rsidR="00370667">
        <w:rPr>
          <w:color w:val="000000"/>
        </w:rPr>
        <w:t xml:space="preserve">  результаты </w:t>
      </w:r>
      <w:proofErr w:type="spellStart"/>
      <w:r w:rsidR="00370667">
        <w:rPr>
          <w:color w:val="000000"/>
        </w:rPr>
        <w:t>проведенного</w:t>
      </w:r>
      <w:proofErr w:type="spellEnd"/>
      <w:r w:rsidR="00370667">
        <w:rPr>
          <w:color w:val="000000"/>
        </w:rPr>
        <w:t xml:space="preserve"> исследования научному сообществу в виде статьи или доклада.</w:t>
      </w:r>
    </w:p>
    <w:p w14:paraId="06305EA1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</w:rPr>
      </w:pPr>
      <w:r>
        <w:rPr>
          <w:b/>
          <w:color w:val="000000"/>
        </w:rPr>
        <w:t>педагогическая деятельность;</w:t>
      </w:r>
    </w:p>
    <w:p w14:paraId="08AAE823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17</w:t>
      </w:r>
      <w:r>
        <w:rPr>
          <w:color w:val="000000"/>
        </w:rPr>
        <w:t xml:space="preserve"> - </w:t>
      </w:r>
      <w:proofErr w:type="gramStart"/>
      <w:r>
        <w:rPr>
          <w:color w:val="000000"/>
        </w:rPr>
        <w:t>Способен  применять</w:t>
      </w:r>
      <w:proofErr w:type="gramEnd"/>
      <w:r>
        <w:rPr>
          <w:color w:val="000000"/>
        </w:rPr>
        <w:t xml:space="preserve"> современные методы  и методики  преподавания  дисциплин по государственному и муниципальному управлению в высших  учебных заведениях ;</w:t>
      </w:r>
    </w:p>
    <w:p w14:paraId="1F98292F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ПК 18</w:t>
      </w:r>
      <w:r>
        <w:rPr>
          <w:color w:val="000000"/>
        </w:rPr>
        <w:t xml:space="preserve">- </w:t>
      </w:r>
      <w:proofErr w:type="gramStart"/>
      <w:r>
        <w:rPr>
          <w:color w:val="000000"/>
        </w:rPr>
        <w:t>Способен  разрабатывать</w:t>
      </w:r>
      <w:proofErr w:type="gramEnd"/>
      <w:r>
        <w:rPr>
          <w:color w:val="000000"/>
        </w:rPr>
        <w:t xml:space="preserve">  учебные планы, программы  и соответствующее методическое  обеспечение  для преподавания дисциплин по государственному и </w:t>
      </w:r>
      <w:r>
        <w:rPr>
          <w:color w:val="000000"/>
        </w:rPr>
        <w:lastRenderedPageBreak/>
        <w:t>муниципальному управлению в высших учебных заведениях.</w:t>
      </w:r>
    </w:p>
    <w:p w14:paraId="2B70B8D5" w14:textId="68523BD5" w:rsidR="003B19C2" w:rsidRDefault="00F239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 w:rsidRPr="00F239CF">
        <w:rPr>
          <w:color w:val="000000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14:paraId="1E6F852B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5.2. Требования к структуре ООП подготовки магистров.</w:t>
      </w:r>
    </w:p>
    <w:p w14:paraId="37548888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Структура ООП подготовки магистров включает следующие блоки:</w:t>
      </w:r>
    </w:p>
    <w:p w14:paraId="41068EF1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color w:val="000000"/>
        </w:rPr>
        <w:t>Блок 1 – «Дисциплины (модули)»;</w:t>
      </w:r>
    </w:p>
    <w:p w14:paraId="33A67C9B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Блок 2 – «Практика»;</w:t>
      </w:r>
    </w:p>
    <w:p w14:paraId="150723F9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Блок 3 – «Итоговая государственная аттестация».</w:t>
      </w:r>
    </w:p>
    <w:p w14:paraId="4DFBBCE1" w14:textId="77777777" w:rsidR="003B19C2" w:rsidRDefault="003706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Таблица - Структура ООП подготовки магистров по направлению </w:t>
      </w:r>
      <w:r>
        <w:rPr>
          <w:b/>
        </w:rPr>
        <w:t>580900 - «Государственное и муниципальное управление»</w:t>
      </w:r>
    </w:p>
    <w:p w14:paraId="4D89F122" w14:textId="77777777" w:rsidR="003B19C2" w:rsidRDefault="003B19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840"/>
        <w:gridCol w:w="2630"/>
      </w:tblGrid>
      <w:tr w:rsidR="003B19C2" w14:paraId="7CC3F469" w14:textId="77777777" w:rsidTr="00B93EFD">
        <w:tc>
          <w:tcPr>
            <w:tcW w:w="6941" w:type="dxa"/>
            <w:gridSpan w:val="2"/>
          </w:tcPr>
          <w:p w14:paraId="3FF486AF" w14:textId="77777777" w:rsidR="003B19C2" w:rsidRPr="00B93EFD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Структура ООП подготовки магистрантов</w:t>
            </w:r>
          </w:p>
        </w:tc>
        <w:tc>
          <w:tcPr>
            <w:tcW w:w="2630" w:type="dxa"/>
          </w:tcPr>
          <w:p w14:paraId="22DFBF8B" w14:textId="77777777" w:rsidR="003B19C2" w:rsidRPr="00B93EFD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Объем ООП подготовки магистров и ее блоков в кредитах</w:t>
            </w:r>
          </w:p>
        </w:tc>
      </w:tr>
      <w:tr w:rsidR="003B19C2" w14:paraId="4FDE47BC" w14:textId="77777777" w:rsidTr="00B93EFD">
        <w:tc>
          <w:tcPr>
            <w:tcW w:w="1101" w:type="dxa"/>
          </w:tcPr>
          <w:p w14:paraId="048453D6" w14:textId="77777777" w:rsidR="003B19C2" w:rsidRPr="00B93EFD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Блок 1</w:t>
            </w:r>
          </w:p>
        </w:tc>
        <w:tc>
          <w:tcPr>
            <w:tcW w:w="5840" w:type="dxa"/>
          </w:tcPr>
          <w:p w14:paraId="6390FD99" w14:textId="77777777" w:rsidR="003B19C2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Общенаучный цикл</w:t>
            </w:r>
          </w:p>
          <w:p w14:paraId="4C5DD403" w14:textId="77777777" w:rsidR="003B19C2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Профессиональный цикл</w:t>
            </w:r>
          </w:p>
        </w:tc>
        <w:tc>
          <w:tcPr>
            <w:tcW w:w="2630" w:type="dxa"/>
          </w:tcPr>
          <w:p w14:paraId="469B537A" w14:textId="77777777" w:rsidR="003B19C2" w:rsidRPr="00B93EFD" w:rsidRDefault="00370667" w:rsidP="00F2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60-90</w:t>
            </w:r>
          </w:p>
        </w:tc>
      </w:tr>
      <w:tr w:rsidR="003B19C2" w14:paraId="57ED8C29" w14:textId="77777777" w:rsidTr="00B93EFD">
        <w:tc>
          <w:tcPr>
            <w:tcW w:w="1101" w:type="dxa"/>
          </w:tcPr>
          <w:p w14:paraId="1D72DE07" w14:textId="77777777" w:rsidR="003B19C2" w:rsidRPr="00B93EFD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Блок 2</w:t>
            </w:r>
          </w:p>
        </w:tc>
        <w:tc>
          <w:tcPr>
            <w:tcW w:w="5840" w:type="dxa"/>
          </w:tcPr>
          <w:p w14:paraId="5ABC6724" w14:textId="77777777" w:rsidR="003B19C2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Практики и научно-исследовательская работа</w:t>
            </w:r>
          </w:p>
        </w:tc>
        <w:tc>
          <w:tcPr>
            <w:tcW w:w="2630" w:type="dxa"/>
          </w:tcPr>
          <w:p w14:paraId="08CDBD8D" w14:textId="77777777" w:rsidR="003B19C2" w:rsidRPr="00B93EFD" w:rsidRDefault="00370667" w:rsidP="00F2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20-40</w:t>
            </w:r>
          </w:p>
        </w:tc>
      </w:tr>
      <w:tr w:rsidR="003B19C2" w14:paraId="4DED510D" w14:textId="77777777" w:rsidTr="00B93EFD">
        <w:tc>
          <w:tcPr>
            <w:tcW w:w="1101" w:type="dxa"/>
          </w:tcPr>
          <w:p w14:paraId="4F26D4BD" w14:textId="77777777" w:rsidR="003B19C2" w:rsidRPr="00B93EFD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Блок 3</w:t>
            </w:r>
          </w:p>
        </w:tc>
        <w:tc>
          <w:tcPr>
            <w:tcW w:w="5840" w:type="dxa"/>
          </w:tcPr>
          <w:p w14:paraId="1FBC3A51" w14:textId="77777777" w:rsidR="003B19C2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Итоговая  государственная аттестация</w:t>
            </w:r>
          </w:p>
        </w:tc>
        <w:tc>
          <w:tcPr>
            <w:tcW w:w="2630" w:type="dxa"/>
          </w:tcPr>
          <w:p w14:paraId="1315FF3C" w14:textId="77777777" w:rsidR="003B19C2" w:rsidRPr="00B93EFD" w:rsidRDefault="00370667" w:rsidP="00F2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10-20</w:t>
            </w:r>
          </w:p>
        </w:tc>
      </w:tr>
      <w:tr w:rsidR="003B19C2" w14:paraId="7587183F" w14:textId="77777777" w:rsidTr="00B93EFD">
        <w:tc>
          <w:tcPr>
            <w:tcW w:w="6941" w:type="dxa"/>
            <w:gridSpan w:val="2"/>
          </w:tcPr>
          <w:p w14:paraId="244B38AA" w14:textId="77777777" w:rsidR="003B19C2" w:rsidRPr="00B93EFD" w:rsidRDefault="00370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Объем ООП ВПО  подготовки магистров</w:t>
            </w:r>
          </w:p>
        </w:tc>
        <w:tc>
          <w:tcPr>
            <w:tcW w:w="2630" w:type="dxa"/>
          </w:tcPr>
          <w:p w14:paraId="74C99C89" w14:textId="77777777" w:rsidR="003B19C2" w:rsidRPr="00B93EFD" w:rsidRDefault="00370667" w:rsidP="00F239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 w:rsidRPr="00B93EFD">
              <w:rPr>
                <w:b/>
                <w:color w:val="000000"/>
              </w:rPr>
              <w:t>120</w:t>
            </w:r>
          </w:p>
        </w:tc>
      </w:tr>
    </w:tbl>
    <w:p w14:paraId="5ABA190E" w14:textId="77777777" w:rsidR="003B19C2" w:rsidRDefault="003B19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06004C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Вуз разрабатывает ООП подготовки магистров в соответствии с</w:t>
      </w:r>
      <w:r>
        <w:t xml:space="preserve"> </w:t>
      </w:r>
      <w:r>
        <w:rPr>
          <w:color w:val="000000"/>
        </w:rPr>
        <w:t xml:space="preserve">требованиями государственного образовательного стандарта и </w:t>
      </w:r>
      <w:r>
        <w:t xml:space="preserve">несет </w:t>
      </w:r>
      <w:r>
        <w:rPr>
          <w:color w:val="000000"/>
        </w:rPr>
        <w:t>ответственность за достижение результатов обучения в соответствии с</w:t>
      </w:r>
      <w:r>
        <w:t xml:space="preserve"> </w:t>
      </w:r>
      <w:r>
        <w:rPr>
          <w:color w:val="000000"/>
        </w:rPr>
        <w:t>национальной рамкой квалификаций,</w:t>
      </w:r>
    </w:p>
    <w:p w14:paraId="6EA4263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Набор дисциплин (модулей) и их трудоёмкость, которые относятся к</w:t>
      </w:r>
      <w:r>
        <w:t xml:space="preserve"> </w:t>
      </w:r>
      <w:r>
        <w:rPr>
          <w:color w:val="000000"/>
        </w:rPr>
        <w:t>каждому блоку ООП подготовки магистров, вуз определяет</w:t>
      </w:r>
      <w:r>
        <w:t xml:space="preserve"> </w:t>
      </w:r>
      <w:r>
        <w:rPr>
          <w:color w:val="000000"/>
        </w:rPr>
        <w:t xml:space="preserve">самостоятельно в установленном </w:t>
      </w:r>
      <w:r>
        <w:t>для</w:t>
      </w:r>
      <w:r>
        <w:rPr>
          <w:color w:val="000000"/>
        </w:rPr>
        <w:t xml:space="preserve"> блока объёме, с учётом требований к результатам ее освоения в виде совокупности результатов обучения, предусмотренных национальной рамкой квалификаций;</w:t>
      </w:r>
    </w:p>
    <w:p w14:paraId="2A5A5F8D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 w:rsidRPr="00B93EFD">
        <w:rPr>
          <w:b/>
          <w:color w:val="000000"/>
        </w:rPr>
        <w:t>Блок 2 «Практика»</w:t>
      </w:r>
      <w:r>
        <w:rPr>
          <w:color w:val="000000"/>
        </w:rPr>
        <w:t xml:space="preserve"> включает учебную практику</w:t>
      </w:r>
      <w:r>
        <w:t xml:space="preserve"> </w:t>
      </w:r>
      <w:r>
        <w:rPr>
          <w:color w:val="000000"/>
        </w:rPr>
        <w:t>(ознакомительная, технологическая, научно-исследовательская работа) и</w:t>
      </w:r>
      <w:r>
        <w:t xml:space="preserve"> </w:t>
      </w:r>
      <w:r>
        <w:rPr>
          <w:color w:val="000000"/>
        </w:rPr>
        <w:t>производственную (проектная, эксплуатационная, педагогическая, научно-</w:t>
      </w:r>
      <w:r>
        <w:t xml:space="preserve"> </w:t>
      </w:r>
      <w:r>
        <w:rPr>
          <w:color w:val="000000"/>
        </w:rPr>
        <w:t>исследовательская работа) практику.</w:t>
      </w:r>
    </w:p>
    <w:p w14:paraId="681062C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Вуз вправе выбрать один или несколько типов практики, также</w:t>
      </w:r>
      <w:r>
        <w:t xml:space="preserve"> </w:t>
      </w:r>
      <w:r>
        <w:rPr>
          <w:color w:val="000000"/>
        </w:rPr>
        <w:t>может установить дополнительный тип практики в пределах</w:t>
      </w:r>
      <w:r>
        <w:t xml:space="preserve"> </w:t>
      </w:r>
      <w:r>
        <w:rPr>
          <w:color w:val="000000"/>
        </w:rPr>
        <w:t>установленных кредитов.</w:t>
      </w:r>
    </w:p>
    <w:p w14:paraId="57AAAC8F" w14:textId="60861171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 w:rsidRPr="00B93EFD">
        <w:rPr>
          <w:b/>
          <w:color w:val="000000"/>
        </w:rPr>
        <w:t>Блок 3 «Государственная аттестация»</w:t>
      </w:r>
      <w:r>
        <w:rPr>
          <w:color w:val="000000"/>
        </w:rPr>
        <w:t xml:space="preserve"> включает подготовку к</w:t>
      </w:r>
      <w:r>
        <w:t xml:space="preserve"> </w:t>
      </w:r>
      <w:r>
        <w:rPr>
          <w:color w:val="000000"/>
        </w:rPr>
        <w:t>сдаче и сдачу государственных экзаменов</w:t>
      </w:r>
      <w:r w:rsidR="00F239CF">
        <w:rPr>
          <w:lang w:val="ky-KG"/>
        </w:rPr>
        <w:t>,</w:t>
      </w:r>
      <w:r>
        <w:rPr>
          <w:color w:val="000000"/>
        </w:rPr>
        <w:t xml:space="preserve"> выполнение и защиту</w:t>
      </w:r>
      <w:r>
        <w:t xml:space="preserve"> </w:t>
      </w:r>
      <w:r>
        <w:rPr>
          <w:color w:val="000000"/>
        </w:rPr>
        <w:t>выпускной квалификационной работы (если вуз включил выпускную</w:t>
      </w:r>
      <w:r>
        <w:t xml:space="preserve"> </w:t>
      </w:r>
      <w:r>
        <w:rPr>
          <w:color w:val="000000"/>
        </w:rPr>
        <w:t>квалификационную работу в состав итоговой государственной</w:t>
      </w:r>
      <w:r>
        <w:t xml:space="preserve"> </w:t>
      </w:r>
      <w:r>
        <w:rPr>
          <w:color w:val="000000"/>
        </w:rPr>
        <w:t>аттестации).</w:t>
      </w:r>
    </w:p>
    <w:p w14:paraId="49AAC73C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рамках ООП подготовки магистров выделяется обязательная</w:t>
      </w:r>
      <w:r>
        <w:t xml:space="preserve"> </w:t>
      </w:r>
      <w:r>
        <w:rPr>
          <w:color w:val="000000"/>
        </w:rPr>
        <w:t>и элективная часть.</w:t>
      </w:r>
    </w:p>
    <w:p w14:paraId="37AA281B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К обязательной части ООП подготовки магистров относятся</w:t>
      </w:r>
      <w:r>
        <w:t xml:space="preserve"> </w:t>
      </w:r>
      <w:r>
        <w:rPr>
          <w:color w:val="000000"/>
        </w:rPr>
        <w:t>дисциплины и практики, обеспечивающие формирование общенаучных,</w:t>
      </w:r>
      <w:r>
        <w:t xml:space="preserve"> </w:t>
      </w:r>
      <w:r>
        <w:rPr>
          <w:color w:val="000000"/>
        </w:rPr>
        <w:t>универсальных, социально-личностных, общекультурных и профессиональных компетенций, с учётом уровней национальной рамки квалификаций.</w:t>
      </w:r>
    </w:p>
    <w:p w14:paraId="15D16F7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Объем обязательной части, без учёта объёма государственной</w:t>
      </w:r>
      <w:r>
        <w:t xml:space="preserve"> </w:t>
      </w:r>
      <w:r>
        <w:rPr>
          <w:color w:val="000000"/>
        </w:rPr>
        <w:t xml:space="preserve">аттестации, должен составлять не более 50 процентов общего </w:t>
      </w:r>
      <w:r>
        <w:t>объема</w:t>
      </w:r>
      <w:r>
        <w:rPr>
          <w:color w:val="000000"/>
        </w:rPr>
        <w:t xml:space="preserve"> ООП подготовки магистров.</w:t>
      </w:r>
    </w:p>
    <w:p w14:paraId="1EAD47E0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элективной части ООП подготовки магистров студенты могут</w:t>
      </w:r>
      <w:r>
        <w:t xml:space="preserve"> </w:t>
      </w:r>
      <w:r>
        <w:rPr>
          <w:color w:val="000000"/>
        </w:rPr>
        <w:t>выбрать дисциплины по соответствующему направлению, также</w:t>
      </w:r>
      <w:r>
        <w:t xml:space="preserve"> </w:t>
      </w:r>
      <w:r>
        <w:rPr>
          <w:color w:val="000000"/>
        </w:rPr>
        <w:t>допускается выбор дисциплин из ООП подготовки магистров других</w:t>
      </w:r>
      <w:r>
        <w:t xml:space="preserve"> </w:t>
      </w:r>
      <w:r>
        <w:rPr>
          <w:color w:val="000000"/>
        </w:rPr>
        <w:t>направлений,</w:t>
      </w:r>
    </w:p>
    <w:p w14:paraId="78AB1F95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Вуз должен предоставлять лицам с ограниченными</w:t>
      </w:r>
      <w:r>
        <w:t xml:space="preserve"> </w:t>
      </w:r>
      <w:r>
        <w:rPr>
          <w:color w:val="000000"/>
        </w:rPr>
        <w:t>возможностями здоровья (по их заявлению) возможность обучения по</w:t>
      </w:r>
      <w:r>
        <w:t xml:space="preserve"> </w:t>
      </w:r>
      <w:r>
        <w:rPr>
          <w:color w:val="000000"/>
        </w:rPr>
        <w:t xml:space="preserve">ООП подготовки магистров, учитывающей особенности их психофизического развития, индивидуальных возможностей и при </w:t>
      </w:r>
      <w:r>
        <w:rPr>
          <w:color w:val="000000"/>
        </w:rPr>
        <w:lastRenderedPageBreak/>
        <w:t xml:space="preserve">необходимости, обеспечивающей коррекцией нарушений развития и социальную адаптацию указанных лиц. </w:t>
      </w:r>
    </w:p>
    <w:p w14:paraId="57E794B5" w14:textId="77777777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  <w:r>
        <w:rPr>
          <w:b/>
          <w:i/>
          <w:color w:val="000000"/>
        </w:rPr>
        <w:t>5.3. Требования к условиям реализации ООП подготовки магистров</w:t>
      </w:r>
    </w:p>
    <w:p w14:paraId="6A40CE1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spacing w:line="240" w:lineRule="auto"/>
        <w:ind w:left="-2" w:firstLineChars="236" w:firstLine="569"/>
        <w:rPr>
          <w:b/>
          <w:color w:val="000000"/>
        </w:rPr>
      </w:pPr>
      <w:r>
        <w:rPr>
          <w:b/>
          <w:color w:val="000000"/>
        </w:rPr>
        <w:t>Кадровое обеспечение учебного процесса</w:t>
      </w:r>
    </w:p>
    <w:p w14:paraId="532EA570" w14:textId="77777777" w:rsidR="003B19C2" w:rsidRPr="00B93EFD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line="240" w:lineRule="auto"/>
        <w:ind w:left="-2" w:firstLineChars="236" w:firstLine="566"/>
        <w:jc w:val="both"/>
      </w:pPr>
      <w:r>
        <w:rPr>
          <w:color w:val="000000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r>
        <w:t>причем</w:t>
      </w:r>
      <w:r>
        <w:rPr>
          <w:color w:val="000000"/>
        </w:rPr>
        <w:t xml:space="preserve"> доля дисциплин, лекции по которым читаются преподавателями, имеющими </w:t>
      </w:r>
      <w:r>
        <w:t>ученые</w:t>
      </w:r>
      <w:r>
        <w:rPr>
          <w:color w:val="000000"/>
        </w:rPr>
        <w:t xml:space="preserve"> степени кандидата или доктора наук, должна составлят</w:t>
      </w:r>
      <w:r w:rsidRPr="00B93EFD">
        <w:t>ь 60% процентов общего количества дисциплин)</w:t>
      </w:r>
    </w:p>
    <w:p w14:paraId="3F8DA12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 w:rsidRPr="00B93EFD">
        <w:t xml:space="preserve">Общее руководство научным содержанием </w:t>
      </w:r>
      <w:r>
        <w:rPr>
          <w:color w:val="000000"/>
        </w:rPr>
        <w:t>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14:paraId="376C9C2E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Непосредственное руководство слушателями-магистрантами осуществляется научными руководителями, имеющими ученую степень и/или ученое звание или опыт руководящей работы в данной области; один научный руководитель может руководить не более чем 6 слушателями-магистрантами в год (определяется ученым советом вуза).</w:t>
      </w:r>
    </w:p>
    <w:p w14:paraId="5CB054F8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color w:val="000000"/>
        </w:rPr>
      </w:pPr>
      <w:r>
        <w:rPr>
          <w:b/>
          <w:i/>
          <w:color w:val="000000"/>
        </w:rPr>
        <w:t>Учебно-методическое и информационное обеспечение учебного процесса</w:t>
      </w:r>
    </w:p>
    <w:p w14:paraId="73B89A2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Реализация основных образовательных программ подготовки магистров должна обеспечиваться доступом каждого слушателя к базам данных и библиотечным фондам, формируемым по полному перечню дисциплин (модулей) ООП.</w:t>
      </w:r>
    </w:p>
    <w:p w14:paraId="0BFE2E1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Для обучающихся должна быть обеспечена возможность оперативного обмена информацией с отечественными и зарубежными вузами, компаниями и организациями.</w:t>
      </w:r>
    </w:p>
    <w:p w14:paraId="313A3E0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i/>
          <w:color w:val="000000"/>
        </w:rPr>
      </w:pPr>
      <w:r>
        <w:rPr>
          <w:color w:val="000000"/>
        </w:rPr>
        <w:t xml:space="preserve">Образовательная программа вуза должна включать лабораторные и практические занятия </w:t>
      </w:r>
      <w:r>
        <w:rPr>
          <w:i/>
          <w:color w:val="000000"/>
        </w:rPr>
        <w:t>(определяются с учетом формируемых</w:t>
      </w:r>
      <w:r>
        <w:rPr>
          <w:color w:val="000000"/>
        </w:rPr>
        <w:t xml:space="preserve"> </w:t>
      </w:r>
      <w:r>
        <w:rPr>
          <w:i/>
          <w:color w:val="000000"/>
        </w:rPr>
        <w:t>компетенций).</w:t>
      </w:r>
    </w:p>
    <w:p w14:paraId="226A9C6A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Обеспеченность обязательными учебниками должна быть не менее 0,5.</w:t>
      </w:r>
    </w:p>
    <w:p w14:paraId="6EFF4A5F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Обеспеченность электронными учебниками и учебно-методическими материалами при использовании дистанционных образовательных технологий должна быть 100%.</w:t>
      </w:r>
    </w:p>
    <w:p w14:paraId="52D523BC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Количество магистрантов заочной и очно-заочной (вечерней) форм обучения от числа магистрантов очной формы обучения должно быть 1:1.</w:t>
      </w:r>
    </w:p>
    <w:p w14:paraId="55C8BBA3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Должен быть обеспечен доступ к комплектам библиотечного фонда не менее 8 наименований отечественных и не менее 5 наименований зарубежных журналов.</w:t>
      </w:r>
    </w:p>
    <w:p w14:paraId="10D33BF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tabs>
          <w:tab w:val="left" w:pos="533"/>
        </w:tabs>
        <w:spacing w:line="240" w:lineRule="auto"/>
        <w:ind w:left="-2" w:firstLineChars="236" w:firstLine="566"/>
        <w:rPr>
          <w:color w:val="000000"/>
        </w:rPr>
      </w:pPr>
      <w:r>
        <w:rPr>
          <w:i/>
          <w:color w:val="000000"/>
        </w:rPr>
        <w:tab/>
      </w:r>
      <w:r>
        <w:rPr>
          <w:b/>
          <w:i/>
          <w:color w:val="000000"/>
        </w:rPr>
        <w:t>Материально-техническое обеспечение учебного процесса</w:t>
      </w:r>
    </w:p>
    <w:p w14:paraId="12B09E8B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Вуз, реализующий ООП подготовки магистра, </w:t>
      </w:r>
      <w:r>
        <w:t>должно</w:t>
      </w:r>
      <w:r>
        <w:rPr>
          <w:color w:val="000000"/>
        </w:rPr>
        <w:t xml:space="preserve">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14:paraId="1CBF013B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Минимально необходимый для реализации магистерской программы  перечень материально-технического обеспечения включает в себя: учебные аудитории для проведения лекционных, практических и семинарских занятий, </w:t>
      </w:r>
      <w:r>
        <w:t>укомплектованы</w:t>
      </w:r>
      <w:r>
        <w:rPr>
          <w:color w:val="000000"/>
        </w:rPr>
        <w:t xml:space="preserve"> специализированной учебной мебелью и обеспеченные мультимедийными средствами хранения, передачи и представления учебной информации; помещения для самостоятельной работы магистрантов, обеспеченные мультимедийными средствами хранения, передачи и представления учебной информации, оборудованием для подключения к локальным и глобальным учебным информационным сетям, методическими материалами для самостоятельной подготовки магистрантов. Для качественного обеспечения самостоятельной работы магистрантов учебное заведение должно иметь учебную библиотеку с читальным залом.</w:t>
      </w:r>
    </w:p>
    <w:p w14:paraId="669EF9E4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сеть Интернет в соответствии с объемом изучаемых дисциплин.</w:t>
      </w:r>
    </w:p>
    <w:p w14:paraId="7BE58846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lastRenderedPageBreak/>
        <w:t>Вуз должен создать специальные условия для получения</w:t>
      </w:r>
      <w:r>
        <w:rPr>
          <w:color w:val="000000"/>
        </w:rPr>
        <w:br/>
        <w:t>образования обучающимися с ограниченными возможностями здоровья:</w:t>
      </w:r>
      <w:r>
        <w:rPr>
          <w:color w:val="000000"/>
          <w:highlight w:val="white"/>
        </w:rPr>
        <w:t xml:space="preserve"> должно быть наличие оборудованных учебных и специализированных аудиторий, в том числе приспособленных для использования инвалидами и лицами с ограниченными возможностями здоровья.</w:t>
      </w:r>
    </w:p>
    <w:p w14:paraId="2FA9ED93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9"/>
        <w:jc w:val="both"/>
        <w:rPr>
          <w:i/>
          <w:color w:val="000000"/>
        </w:rPr>
      </w:pPr>
      <w:r>
        <w:rPr>
          <w:b/>
          <w:color w:val="000000"/>
        </w:rPr>
        <w:t>Оценка качества подготовки выпускников.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(Устанавливаются формы проверки результатов обучения (государственная итоговая </w:t>
      </w:r>
      <w:proofErr w:type="gramStart"/>
      <w:r>
        <w:rPr>
          <w:i/>
          <w:color w:val="000000"/>
        </w:rPr>
        <w:t>аттестация:  магистерская</w:t>
      </w:r>
      <w:proofErr w:type="gramEnd"/>
      <w:r>
        <w:rPr>
          <w:i/>
          <w:color w:val="000000"/>
        </w:rPr>
        <w:t xml:space="preserve"> диссертация и комплексный экзамен, и т.д. и требования к ним.).</w:t>
      </w:r>
    </w:p>
    <w:p w14:paraId="250BFBE4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i/>
          <w:color w:val="000000"/>
        </w:rPr>
        <w:t>Требования к текущей и промежуточной аттестации</w:t>
      </w:r>
    </w:p>
    <w:p w14:paraId="57CB2B5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Высшее учебное заведение обязано </w:t>
      </w:r>
      <w:proofErr w:type="gramStart"/>
      <w:r>
        <w:rPr>
          <w:color w:val="000000"/>
        </w:rPr>
        <w:t>обеспечивать  гарантию</w:t>
      </w:r>
      <w:proofErr w:type="gramEnd"/>
      <w:r>
        <w:rPr>
          <w:color w:val="000000"/>
        </w:rPr>
        <w:t xml:space="preserve"> качества подготовки, в том числе путем: </w:t>
      </w:r>
    </w:p>
    <w:p w14:paraId="284AE726" w14:textId="77777777" w:rsidR="003B19C2" w:rsidRDefault="00370667" w:rsidP="00B93EF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9" w:firstLine="286"/>
        <w:jc w:val="both"/>
        <w:rPr>
          <w:color w:val="000000"/>
        </w:rPr>
      </w:pPr>
      <w:r>
        <w:rPr>
          <w:color w:val="000000"/>
        </w:rPr>
        <w:t xml:space="preserve">разработки стратегии по обеспечению качества подготовки выпускников с привлечением представителей работодателей; </w:t>
      </w:r>
    </w:p>
    <w:p w14:paraId="5C927345" w14:textId="77777777" w:rsidR="003B19C2" w:rsidRDefault="00370667" w:rsidP="00B93EF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9" w:firstLine="286"/>
        <w:jc w:val="both"/>
        <w:rPr>
          <w:color w:val="000000"/>
        </w:rPr>
      </w:pPr>
      <w:r>
        <w:rPr>
          <w:color w:val="000000"/>
        </w:rPr>
        <w:t xml:space="preserve">мониторинга, периодического рецензирования образовательных программ; </w:t>
      </w:r>
    </w:p>
    <w:p w14:paraId="795D0F6E" w14:textId="77777777" w:rsidR="003B19C2" w:rsidRDefault="00370667" w:rsidP="00B93EF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9" w:firstLine="286"/>
        <w:jc w:val="both"/>
        <w:rPr>
          <w:color w:val="000000"/>
        </w:rPr>
      </w:pPr>
      <w:r>
        <w:rPr>
          <w:color w:val="000000"/>
        </w:rPr>
        <w:t xml:space="preserve">разработки объективных процедур оценки уровня знаний и умений обучающихся, компетенций выпускников;  </w:t>
      </w:r>
    </w:p>
    <w:p w14:paraId="0225E859" w14:textId="77777777" w:rsidR="003B19C2" w:rsidRDefault="00370667" w:rsidP="00B93EF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9" w:firstLine="286"/>
        <w:jc w:val="both"/>
        <w:rPr>
          <w:color w:val="000000"/>
        </w:rPr>
      </w:pPr>
      <w:r>
        <w:rPr>
          <w:color w:val="000000"/>
        </w:rPr>
        <w:t xml:space="preserve">обеспечении компетентности преподавательского состава; </w:t>
      </w:r>
    </w:p>
    <w:p w14:paraId="034F5BB4" w14:textId="77777777" w:rsidR="003B19C2" w:rsidRDefault="00370667" w:rsidP="00B93EF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9" w:firstLine="286"/>
        <w:jc w:val="both"/>
        <w:rPr>
          <w:color w:val="000000"/>
        </w:rPr>
      </w:pPr>
      <w:r>
        <w:rPr>
          <w:color w:val="000000"/>
        </w:rPr>
        <w:t xml:space="preserve">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 </w:t>
      </w:r>
    </w:p>
    <w:p w14:paraId="167DB2CE" w14:textId="77777777" w:rsidR="003B19C2" w:rsidRDefault="00370667" w:rsidP="00B93EF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119" w:firstLine="286"/>
        <w:jc w:val="both"/>
        <w:rPr>
          <w:color w:val="000000"/>
        </w:rPr>
      </w:pPr>
      <w:proofErr w:type="gramStart"/>
      <w:r>
        <w:rPr>
          <w:color w:val="000000"/>
        </w:rPr>
        <w:t>информировании</w:t>
      </w:r>
      <w:proofErr w:type="gramEnd"/>
      <w:r>
        <w:rPr>
          <w:color w:val="000000"/>
        </w:rPr>
        <w:t xml:space="preserve"> общественности о результатах своей деятельности,  планах, инновациях.</w:t>
      </w:r>
    </w:p>
    <w:p w14:paraId="6F414BF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 </w:t>
      </w:r>
    </w:p>
    <w:p w14:paraId="370C31B8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454"/>
        </w:tabs>
        <w:spacing w:line="240" w:lineRule="auto"/>
        <w:ind w:left="-2" w:right="10" w:firstLineChars="236" w:firstLine="566"/>
        <w:jc w:val="both"/>
        <w:rPr>
          <w:color w:val="000000"/>
        </w:rPr>
      </w:pPr>
      <w:r>
        <w:rPr>
          <w:color w:val="000000"/>
        </w:rPr>
        <w:t>Конкретные формы и процедуры текущего контроля</w:t>
      </w:r>
      <w:r>
        <w:t xml:space="preserve"> </w:t>
      </w:r>
      <w:r>
        <w:rPr>
          <w:color w:val="000000"/>
        </w:rPr>
        <w:t>успеваемости и промежуточной аттестации обучающихся по каждой</w:t>
      </w:r>
      <w:r>
        <w:t xml:space="preserve"> </w:t>
      </w:r>
      <w:r>
        <w:rPr>
          <w:color w:val="000000"/>
        </w:rPr>
        <w:t>дисциплине разрабатываются вузом самостоятельно и доводятся до</w:t>
      </w:r>
      <w:r>
        <w:t xml:space="preserve"> </w:t>
      </w:r>
      <w:r>
        <w:rPr>
          <w:color w:val="000000"/>
        </w:rPr>
        <w:t>сведения обучающихся в течение первого месяца обучения.</w:t>
      </w:r>
    </w:p>
    <w:p w14:paraId="69DC3256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4" w:firstLineChars="236" w:firstLine="566"/>
        <w:jc w:val="both"/>
        <w:rPr>
          <w:color w:val="000000"/>
        </w:rPr>
      </w:pPr>
      <w:r>
        <w:rPr>
          <w:color w:val="000000"/>
        </w:rPr>
        <w:t>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14:paraId="3F840CEC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Фонды оценочных средств должны быть полными и адекватными отображениями ГОС ООП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14:paraId="47F080FE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  <w:rPr>
          <w:color w:val="000000"/>
        </w:rPr>
      </w:pPr>
      <w:r>
        <w:rPr>
          <w:color w:val="000000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14:paraId="70916025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  <w:rPr>
          <w:color w:val="000000"/>
        </w:rPr>
      </w:pPr>
      <w:r>
        <w:rPr>
          <w:color w:val="000000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14:paraId="14225D69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  <w:rPr>
          <w:color w:val="000000"/>
        </w:rPr>
      </w:pPr>
      <w:r>
        <w:rPr>
          <w:color w:val="000000"/>
        </w:rPr>
        <w:t xml:space="preserve">Помимо индивидуальных оценок должны использоваться групповые и </w:t>
      </w:r>
      <w:proofErr w:type="spellStart"/>
      <w:r>
        <w:rPr>
          <w:color w:val="000000"/>
        </w:rPr>
        <w:t>взаимооценки</w:t>
      </w:r>
      <w:proofErr w:type="spellEnd"/>
      <w:r>
        <w:rPr>
          <w:color w:val="000000"/>
        </w:rPr>
        <w:t>: рецензирование слушателями работ друг друга; оппонирование слушателями рефератов, проектов, дипломных, исследовательских работ; экспертные оценки группами, состоящими из обучающихся, преподавателей и работодателей.</w:t>
      </w:r>
    </w:p>
    <w:p w14:paraId="05664344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10" w:firstLineChars="236" w:firstLine="566"/>
        <w:jc w:val="both"/>
        <w:rPr>
          <w:color w:val="000000"/>
        </w:rPr>
      </w:pPr>
      <w:r>
        <w:rPr>
          <w:color w:val="000000"/>
        </w:rPr>
        <w:t>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14:paraId="3F2F2B12" w14:textId="77777777" w:rsidR="003B19C2" w:rsidRDefault="00370667" w:rsidP="00B93EF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240" w:lineRule="auto"/>
        <w:ind w:left="-2" w:right="19" w:firstLineChars="236" w:firstLine="566"/>
        <w:jc w:val="both"/>
        <w:rPr>
          <w:color w:val="000000"/>
        </w:rPr>
      </w:pPr>
      <w:r>
        <w:rPr>
          <w:color w:val="000000"/>
        </w:rPr>
        <w:lastRenderedPageBreak/>
        <w:tab/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компаний, НИИ, фирм), преподаватели, читающие смежные дисциплины.</w:t>
      </w:r>
    </w:p>
    <w:p w14:paraId="0F942131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22"/>
        </w:tabs>
        <w:spacing w:line="240" w:lineRule="auto"/>
        <w:ind w:left="-2" w:right="5" w:firstLineChars="236" w:firstLine="566"/>
        <w:jc w:val="both"/>
        <w:rPr>
          <w:color w:val="000000"/>
        </w:rPr>
      </w:pPr>
      <w:r>
        <w:rPr>
          <w:color w:val="000000"/>
        </w:rPr>
        <w:t>Итоговая государственная аттестация направлена на установление соответствия уровня профессиональной подготовки выпускников ГОС ООП ВПО.</w:t>
      </w:r>
    </w:p>
    <w:p w14:paraId="40CA0B80" w14:textId="35708892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522"/>
        </w:tabs>
        <w:spacing w:line="240" w:lineRule="auto"/>
        <w:ind w:left="-2" w:right="5" w:firstLineChars="236" w:firstLine="566"/>
        <w:jc w:val="both"/>
        <w:rPr>
          <w:color w:val="000000"/>
        </w:rPr>
      </w:pPr>
      <w:r>
        <w:rPr>
          <w:color w:val="000000"/>
        </w:rPr>
        <w:t xml:space="preserve">Итоговая государственная аттестация </w:t>
      </w:r>
      <w:r w:rsidR="00F239CF">
        <w:rPr>
          <w:color w:val="000000"/>
        </w:rPr>
        <w:t>включает государственный</w:t>
      </w:r>
      <w:r>
        <w:rPr>
          <w:color w:val="000000"/>
        </w:rPr>
        <w:t xml:space="preserve"> комплексный</w:t>
      </w:r>
      <w:r w:rsidR="00F239CF">
        <w:rPr>
          <w:color w:val="000000"/>
        </w:rPr>
        <w:t xml:space="preserve"> экзамен по профилю направления</w:t>
      </w:r>
      <w:r w:rsidR="00F239CF">
        <w:rPr>
          <w:color w:val="000000"/>
          <w:lang w:val="ky-KG"/>
        </w:rPr>
        <w:t xml:space="preserve">, выполнение и </w:t>
      </w:r>
      <w:r>
        <w:rPr>
          <w:color w:val="000000"/>
        </w:rPr>
        <w:t xml:space="preserve">защиту магистерской диссертации (по усмотрению ВУЗа). </w:t>
      </w:r>
    </w:p>
    <w:p w14:paraId="2227F7E8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334"/>
        </w:tabs>
        <w:spacing w:line="240" w:lineRule="auto"/>
        <w:ind w:left="-2" w:right="5" w:firstLineChars="236" w:firstLine="566"/>
        <w:jc w:val="both"/>
        <w:rPr>
          <w:color w:val="000000"/>
        </w:rPr>
      </w:pPr>
      <w:r>
        <w:rPr>
          <w:color w:val="000000"/>
        </w:rPr>
        <w:t>Требования к содержанию, объему и структуре магистерской диссертации определяются высшим учебным заведением.</w:t>
      </w:r>
    </w:p>
    <w:p w14:paraId="725E40EA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В соответствии с ООП магистратуры магистерская диссертация выполняется в период прохождения практики и выполнения научно-исследовательской работы и представляет собой самостоятельную и логически завершенную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14:paraId="24ED55B5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Тематика магистерских диссертаций должна быть направлена на решение профессиональных задач по отраслям государственного и муниципального управления: </w:t>
      </w:r>
    </w:p>
    <w:p w14:paraId="3FFDCE9B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>1) экономической (финансы, </w:t>
      </w:r>
      <w:hyperlink r:id="rId7">
        <w:r>
          <w:rPr>
            <w:color w:val="000000"/>
          </w:rPr>
          <w:t>промышленность</w:t>
        </w:r>
      </w:hyperlink>
      <w:r>
        <w:rPr>
          <w:color w:val="000000"/>
        </w:rPr>
        <w:t>, сельское хозяйство, </w:t>
      </w:r>
      <w:hyperlink r:id="rId8">
        <w:r>
          <w:rPr>
            <w:color w:val="000000"/>
          </w:rPr>
          <w:t>строительство</w:t>
        </w:r>
      </w:hyperlink>
      <w:r>
        <w:rPr>
          <w:color w:val="000000"/>
        </w:rPr>
        <w:t>, транспорт, связь, природные ресурсы, </w:t>
      </w:r>
      <w:hyperlink r:id="rId9">
        <w:r>
          <w:rPr>
            <w:color w:val="000000"/>
          </w:rPr>
          <w:t>торговля</w:t>
        </w:r>
      </w:hyperlink>
      <w:r>
        <w:rPr>
          <w:color w:val="000000"/>
        </w:rPr>
        <w:t>); </w:t>
      </w:r>
    </w:p>
    <w:p w14:paraId="06EBDF96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2) социально-культурной (здравоохранение, социальная защита населения, культура, экология, образования и наука) </w:t>
      </w:r>
    </w:p>
    <w:p w14:paraId="21ED37B7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  <w:highlight w:val="white"/>
        </w:rPr>
      </w:pPr>
      <w:r>
        <w:rPr>
          <w:color w:val="000000"/>
        </w:rPr>
        <w:t xml:space="preserve">3) административно-политической (оборона, безопасность, внутренние дела, юстиция и иностранные дела). </w:t>
      </w:r>
    </w:p>
    <w:p w14:paraId="247F2021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-2" w:right="5" w:firstLineChars="236" w:firstLine="566"/>
        <w:jc w:val="both"/>
        <w:rPr>
          <w:color w:val="000000"/>
        </w:rPr>
      </w:pPr>
      <w:r>
        <w:rPr>
          <w:color w:val="000000"/>
        </w:rPr>
        <w:t>При выполнении магистерской диссертации магистранты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3C0051C1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236" w:firstLine="566"/>
        <w:jc w:val="both"/>
        <w:rPr>
          <w:color w:val="000000"/>
        </w:rPr>
      </w:pPr>
      <w:r>
        <w:rPr>
          <w:color w:val="000000"/>
        </w:rPr>
        <w:t xml:space="preserve"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14:paraId="734D22B1" w14:textId="77777777" w:rsidR="003B19C2" w:rsidRDefault="00370667" w:rsidP="00B93EF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564"/>
        <w:jc w:val="both"/>
        <w:rPr>
          <w:color w:val="000000"/>
        </w:rPr>
      </w:pPr>
      <w:r>
        <w:rPr>
          <w:color w:val="000000"/>
        </w:rPr>
        <w:t xml:space="preserve">Настоящий государственный образовательный стандарт по направлению </w:t>
      </w:r>
      <w:r>
        <w:rPr>
          <w:b/>
        </w:rPr>
        <w:t>580900 - «Государственное и муниципальное управление»</w:t>
      </w:r>
      <w:r>
        <w:rPr>
          <w:color w:val="000000"/>
        </w:rPr>
        <w:t xml:space="preserve"> разработан Учебно-методическим объединением по образованию в области экономики и управления при базовом вузе КЭУ им. Рыскулбекова. </w:t>
      </w:r>
    </w:p>
    <w:p w14:paraId="7138C860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2A6BF041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09ECBE51" w14:textId="77777777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 xml:space="preserve">Председатель УМО </w:t>
      </w:r>
      <w:proofErr w:type="spellStart"/>
      <w:r>
        <w:rPr>
          <w:b/>
          <w:color w:val="000000"/>
        </w:rPr>
        <w:t>МОиН</w:t>
      </w:r>
      <w:proofErr w:type="spellEnd"/>
      <w:r>
        <w:rPr>
          <w:b/>
          <w:color w:val="000000"/>
        </w:rPr>
        <w:t xml:space="preserve"> КР д.э.н., профессор </w:t>
      </w:r>
      <w:proofErr w:type="spellStart"/>
      <w:r>
        <w:rPr>
          <w:b/>
          <w:color w:val="000000"/>
        </w:rPr>
        <w:t>Токсобаева</w:t>
      </w:r>
      <w:proofErr w:type="spellEnd"/>
      <w:r>
        <w:rPr>
          <w:b/>
          <w:color w:val="000000"/>
        </w:rPr>
        <w:t xml:space="preserve"> Б.А. </w:t>
      </w:r>
    </w:p>
    <w:p w14:paraId="5A4DCE97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75FB544A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45DD8821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bookmarkStart w:id="1" w:name="_heading=h.gjdgxs" w:colFirst="0" w:colLast="0"/>
      <w:bookmarkEnd w:id="1"/>
    </w:p>
    <w:p w14:paraId="5EBC2D88" w14:textId="77777777" w:rsidR="003B19C2" w:rsidRDefault="003706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Составители:</w:t>
      </w:r>
    </w:p>
    <w:p w14:paraId="742BA88C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9EE0383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9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905"/>
        <w:gridCol w:w="3452"/>
        <w:gridCol w:w="1843"/>
        <w:gridCol w:w="1724"/>
      </w:tblGrid>
      <w:tr w:rsidR="003B19C2" w14:paraId="48C12FA5" w14:textId="77777777" w:rsidTr="00447E05">
        <w:tc>
          <w:tcPr>
            <w:tcW w:w="562" w:type="dxa"/>
          </w:tcPr>
          <w:p w14:paraId="4B098DC8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905" w:type="dxa"/>
          </w:tcPr>
          <w:p w14:paraId="48911FA7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  <w:tc>
          <w:tcPr>
            <w:tcW w:w="3452" w:type="dxa"/>
          </w:tcPr>
          <w:p w14:paraId="02781606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Должность </w:t>
            </w:r>
          </w:p>
        </w:tc>
        <w:tc>
          <w:tcPr>
            <w:tcW w:w="1843" w:type="dxa"/>
          </w:tcPr>
          <w:p w14:paraId="53F19B2D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Ученая степень, ученое звание</w:t>
            </w:r>
          </w:p>
        </w:tc>
        <w:tc>
          <w:tcPr>
            <w:tcW w:w="1724" w:type="dxa"/>
          </w:tcPr>
          <w:p w14:paraId="76DAF3A0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ВУЗ, организация</w:t>
            </w:r>
          </w:p>
        </w:tc>
      </w:tr>
      <w:tr w:rsidR="003B19C2" w14:paraId="7DAFC7E6" w14:textId="77777777" w:rsidTr="00447E05">
        <w:tc>
          <w:tcPr>
            <w:tcW w:w="562" w:type="dxa"/>
          </w:tcPr>
          <w:p w14:paraId="364DA3C9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</w:p>
        </w:tc>
        <w:tc>
          <w:tcPr>
            <w:tcW w:w="1905" w:type="dxa"/>
          </w:tcPr>
          <w:p w14:paraId="5B911D80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Абдиева</w:t>
            </w:r>
            <w:proofErr w:type="spellEnd"/>
            <w:r>
              <w:rPr>
                <w:color w:val="000000"/>
              </w:rPr>
              <w:t xml:space="preserve"> А.И.</w:t>
            </w:r>
          </w:p>
        </w:tc>
        <w:tc>
          <w:tcPr>
            <w:tcW w:w="3452" w:type="dxa"/>
          </w:tcPr>
          <w:p w14:paraId="69259C47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Зав.кафедры</w:t>
            </w:r>
            <w:proofErr w:type="spellEnd"/>
            <w:r>
              <w:rPr>
                <w:color w:val="000000"/>
              </w:rPr>
              <w:t xml:space="preserve"> АГУП КР</w:t>
            </w:r>
          </w:p>
        </w:tc>
        <w:tc>
          <w:tcPr>
            <w:tcW w:w="1843" w:type="dxa"/>
          </w:tcPr>
          <w:p w14:paraId="62E93565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Д.э.н., профессор</w:t>
            </w:r>
          </w:p>
        </w:tc>
        <w:tc>
          <w:tcPr>
            <w:tcW w:w="1724" w:type="dxa"/>
          </w:tcPr>
          <w:p w14:paraId="27B24939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АГУП КР</w:t>
            </w:r>
          </w:p>
        </w:tc>
      </w:tr>
      <w:tr w:rsidR="003B19C2" w14:paraId="6CBD48CE" w14:textId="77777777" w:rsidTr="00447E05">
        <w:tc>
          <w:tcPr>
            <w:tcW w:w="562" w:type="dxa"/>
          </w:tcPr>
          <w:p w14:paraId="5B94CB99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5" w:type="dxa"/>
          </w:tcPr>
          <w:p w14:paraId="76538EF6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Абдыров</w:t>
            </w:r>
            <w:proofErr w:type="spellEnd"/>
            <w:r>
              <w:rPr>
                <w:color w:val="000000"/>
              </w:rPr>
              <w:t xml:space="preserve"> Т.Ш.</w:t>
            </w:r>
          </w:p>
        </w:tc>
        <w:tc>
          <w:tcPr>
            <w:tcW w:w="3452" w:type="dxa"/>
          </w:tcPr>
          <w:p w14:paraId="7EA06029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Директор Высшей школы государственного общественного управления </w:t>
            </w:r>
          </w:p>
        </w:tc>
        <w:tc>
          <w:tcPr>
            <w:tcW w:w="1843" w:type="dxa"/>
          </w:tcPr>
          <w:p w14:paraId="6995FB34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Д.э.н., доцент</w:t>
            </w:r>
          </w:p>
        </w:tc>
        <w:tc>
          <w:tcPr>
            <w:tcW w:w="1724" w:type="dxa"/>
          </w:tcPr>
          <w:p w14:paraId="39D2F2E7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МУК</w:t>
            </w:r>
          </w:p>
        </w:tc>
      </w:tr>
      <w:tr w:rsidR="003B19C2" w14:paraId="21DA1739" w14:textId="77777777" w:rsidTr="00447E05">
        <w:tc>
          <w:tcPr>
            <w:tcW w:w="562" w:type="dxa"/>
          </w:tcPr>
          <w:p w14:paraId="4EA663D5" w14:textId="2B08CB7D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05" w:type="dxa"/>
          </w:tcPr>
          <w:p w14:paraId="6050C4E8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Абдужабаров</w:t>
            </w:r>
            <w:proofErr w:type="spellEnd"/>
            <w:r>
              <w:rPr>
                <w:color w:val="000000"/>
              </w:rPr>
              <w:t xml:space="preserve"> Х.А.</w:t>
            </w:r>
          </w:p>
        </w:tc>
        <w:tc>
          <w:tcPr>
            <w:tcW w:w="3452" w:type="dxa"/>
          </w:tcPr>
          <w:p w14:paraId="159EF304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Декан факультета экологии и менеджмента</w:t>
            </w:r>
          </w:p>
        </w:tc>
        <w:tc>
          <w:tcPr>
            <w:tcW w:w="1843" w:type="dxa"/>
          </w:tcPr>
          <w:p w14:paraId="0DDDA82A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К.и.н</w:t>
            </w:r>
            <w:proofErr w:type="spellEnd"/>
            <w:r>
              <w:rPr>
                <w:color w:val="000000"/>
              </w:rPr>
              <w:t>., доцент</w:t>
            </w:r>
          </w:p>
        </w:tc>
        <w:tc>
          <w:tcPr>
            <w:tcW w:w="1724" w:type="dxa"/>
          </w:tcPr>
          <w:p w14:paraId="0B890038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БГУ</w:t>
            </w:r>
          </w:p>
        </w:tc>
      </w:tr>
      <w:tr w:rsidR="003B19C2" w14:paraId="0CEDFA85" w14:textId="77777777" w:rsidTr="00447E05">
        <w:tc>
          <w:tcPr>
            <w:tcW w:w="562" w:type="dxa"/>
          </w:tcPr>
          <w:p w14:paraId="46B9A5FF" w14:textId="5DAE43E2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05" w:type="dxa"/>
          </w:tcPr>
          <w:p w14:paraId="5B21FBA1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Алишеров</w:t>
            </w:r>
            <w:proofErr w:type="spellEnd"/>
            <w:r>
              <w:rPr>
                <w:color w:val="000000"/>
              </w:rPr>
              <w:t xml:space="preserve"> Н.К.</w:t>
            </w:r>
          </w:p>
        </w:tc>
        <w:tc>
          <w:tcPr>
            <w:tcW w:w="3452" w:type="dxa"/>
          </w:tcPr>
          <w:p w14:paraId="41BF4114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Статс-секретарь </w:t>
            </w:r>
          </w:p>
        </w:tc>
        <w:tc>
          <w:tcPr>
            <w:tcW w:w="1843" w:type="dxa"/>
          </w:tcPr>
          <w:p w14:paraId="61308431" w14:textId="77777777" w:rsidR="003B19C2" w:rsidRDefault="003B1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24" w:type="dxa"/>
          </w:tcPr>
          <w:p w14:paraId="1D4C232B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ГаМСУ</w:t>
            </w:r>
            <w:proofErr w:type="spellEnd"/>
            <w:r>
              <w:rPr>
                <w:color w:val="000000"/>
              </w:rPr>
              <w:t xml:space="preserve"> и МО</w:t>
            </w:r>
          </w:p>
        </w:tc>
      </w:tr>
      <w:tr w:rsidR="003B19C2" w14:paraId="29C79566" w14:textId="77777777" w:rsidTr="00447E05">
        <w:tc>
          <w:tcPr>
            <w:tcW w:w="562" w:type="dxa"/>
          </w:tcPr>
          <w:p w14:paraId="20B08840" w14:textId="3D5A746F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05" w:type="dxa"/>
          </w:tcPr>
          <w:p w14:paraId="2F67C11D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Базакеева</w:t>
            </w:r>
            <w:proofErr w:type="spellEnd"/>
            <w:r>
              <w:rPr>
                <w:color w:val="000000"/>
              </w:rPr>
              <w:t xml:space="preserve"> К.Ж.</w:t>
            </w:r>
          </w:p>
        </w:tc>
        <w:tc>
          <w:tcPr>
            <w:tcW w:w="3452" w:type="dxa"/>
          </w:tcPr>
          <w:p w14:paraId="3A68426A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Декан факультета государственного и муниципального управления</w:t>
            </w:r>
          </w:p>
        </w:tc>
        <w:tc>
          <w:tcPr>
            <w:tcW w:w="1843" w:type="dxa"/>
          </w:tcPr>
          <w:p w14:paraId="4CC89DEB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К.п.н</w:t>
            </w:r>
            <w:proofErr w:type="spellEnd"/>
            <w:r>
              <w:rPr>
                <w:color w:val="000000"/>
              </w:rPr>
              <w:t>., доцент</w:t>
            </w:r>
          </w:p>
        </w:tc>
        <w:tc>
          <w:tcPr>
            <w:tcW w:w="1724" w:type="dxa"/>
          </w:tcPr>
          <w:p w14:paraId="475F302A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КНУ</w:t>
            </w:r>
          </w:p>
        </w:tc>
      </w:tr>
      <w:tr w:rsidR="003B19C2" w14:paraId="37C4E84E" w14:textId="77777777" w:rsidTr="00447E05">
        <w:tc>
          <w:tcPr>
            <w:tcW w:w="562" w:type="dxa"/>
          </w:tcPr>
          <w:p w14:paraId="68BB313C" w14:textId="53F16767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05" w:type="dxa"/>
          </w:tcPr>
          <w:p w14:paraId="705CBA10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Искаков И.И.</w:t>
            </w:r>
          </w:p>
        </w:tc>
        <w:tc>
          <w:tcPr>
            <w:tcW w:w="3452" w:type="dxa"/>
          </w:tcPr>
          <w:p w14:paraId="305AEDE7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Зав. кафедрой «Государственное и муниципальное управление»</w:t>
            </w:r>
          </w:p>
        </w:tc>
        <w:tc>
          <w:tcPr>
            <w:tcW w:w="1843" w:type="dxa"/>
          </w:tcPr>
          <w:p w14:paraId="2B657496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Д.э.н., профессор </w:t>
            </w:r>
          </w:p>
        </w:tc>
        <w:tc>
          <w:tcPr>
            <w:tcW w:w="1724" w:type="dxa"/>
          </w:tcPr>
          <w:p w14:paraId="6E3664C6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КНУ</w:t>
            </w:r>
          </w:p>
        </w:tc>
      </w:tr>
      <w:tr w:rsidR="003B19C2" w14:paraId="3C753D6E" w14:textId="77777777" w:rsidTr="00447E05">
        <w:tc>
          <w:tcPr>
            <w:tcW w:w="562" w:type="dxa"/>
          </w:tcPr>
          <w:p w14:paraId="1810D33A" w14:textId="25BECC00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05" w:type="dxa"/>
          </w:tcPr>
          <w:p w14:paraId="58841835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Касымбаев</w:t>
            </w:r>
            <w:proofErr w:type="spellEnd"/>
            <w:r>
              <w:rPr>
                <w:color w:val="000000"/>
              </w:rPr>
              <w:t xml:space="preserve"> Э. </w:t>
            </w:r>
          </w:p>
        </w:tc>
        <w:tc>
          <w:tcPr>
            <w:tcW w:w="3452" w:type="dxa"/>
          </w:tcPr>
          <w:p w14:paraId="5EA195AC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Главный специалист отдела нормативно-правового обучения </w:t>
            </w:r>
          </w:p>
        </w:tc>
        <w:tc>
          <w:tcPr>
            <w:tcW w:w="1843" w:type="dxa"/>
          </w:tcPr>
          <w:p w14:paraId="77F7E151" w14:textId="77777777" w:rsidR="003B19C2" w:rsidRDefault="003B1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24" w:type="dxa"/>
          </w:tcPr>
          <w:p w14:paraId="7B8BC799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ГКС КР</w:t>
            </w:r>
          </w:p>
        </w:tc>
      </w:tr>
      <w:tr w:rsidR="003B19C2" w14:paraId="3A747E48" w14:textId="77777777" w:rsidTr="00447E05">
        <w:tc>
          <w:tcPr>
            <w:tcW w:w="562" w:type="dxa"/>
          </w:tcPr>
          <w:p w14:paraId="78C280BF" w14:textId="051FC857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05" w:type="dxa"/>
          </w:tcPr>
          <w:p w14:paraId="58D20CC8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Мурзаев</w:t>
            </w:r>
            <w:proofErr w:type="spellEnd"/>
            <w:r>
              <w:rPr>
                <w:color w:val="000000"/>
              </w:rPr>
              <w:t xml:space="preserve"> СК.</w:t>
            </w:r>
          </w:p>
        </w:tc>
        <w:tc>
          <w:tcPr>
            <w:tcW w:w="3452" w:type="dxa"/>
          </w:tcPr>
          <w:p w14:paraId="0D4135FE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профессор межпрограммной кафедры «ГМУ, ПТ и МЭ»</w:t>
            </w:r>
          </w:p>
        </w:tc>
        <w:tc>
          <w:tcPr>
            <w:tcW w:w="1843" w:type="dxa"/>
          </w:tcPr>
          <w:p w14:paraId="19C102E1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К.т.н., доцент</w:t>
            </w:r>
          </w:p>
        </w:tc>
        <w:tc>
          <w:tcPr>
            <w:tcW w:w="1724" w:type="dxa"/>
          </w:tcPr>
          <w:p w14:paraId="1C982EA8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АГУП КР</w:t>
            </w:r>
          </w:p>
          <w:p w14:paraId="1542B05C" w14:textId="77777777" w:rsidR="003B19C2" w:rsidRDefault="003B1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3B19C2" w14:paraId="5FFB8E69" w14:textId="77777777" w:rsidTr="00447E05">
        <w:tc>
          <w:tcPr>
            <w:tcW w:w="562" w:type="dxa"/>
          </w:tcPr>
          <w:p w14:paraId="221D673A" w14:textId="143A1096" w:rsidR="003B19C2" w:rsidRDefault="00447E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05" w:type="dxa"/>
          </w:tcPr>
          <w:p w14:paraId="5D0DD218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Ожукеева</w:t>
            </w:r>
            <w:proofErr w:type="spellEnd"/>
            <w:r>
              <w:rPr>
                <w:color w:val="000000"/>
              </w:rPr>
              <w:t xml:space="preserve"> Т.О.</w:t>
            </w:r>
          </w:p>
        </w:tc>
        <w:tc>
          <w:tcPr>
            <w:tcW w:w="3452" w:type="dxa"/>
          </w:tcPr>
          <w:p w14:paraId="7641BB22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Зав. кафедрой «ЮНЕСКО»</w:t>
            </w:r>
          </w:p>
        </w:tc>
        <w:tc>
          <w:tcPr>
            <w:tcW w:w="1843" w:type="dxa"/>
          </w:tcPr>
          <w:p w14:paraId="52B4EE14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Д.и.н., профессор</w:t>
            </w:r>
          </w:p>
        </w:tc>
        <w:tc>
          <w:tcPr>
            <w:tcW w:w="1724" w:type="dxa"/>
          </w:tcPr>
          <w:p w14:paraId="021E504F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АГУП КР</w:t>
            </w:r>
          </w:p>
        </w:tc>
      </w:tr>
      <w:tr w:rsidR="003B19C2" w14:paraId="6535F49E" w14:textId="77777777" w:rsidTr="00447E05">
        <w:tc>
          <w:tcPr>
            <w:tcW w:w="562" w:type="dxa"/>
          </w:tcPr>
          <w:p w14:paraId="50933653" w14:textId="60CE509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47E05">
              <w:rPr>
                <w:color w:val="000000"/>
              </w:rPr>
              <w:t>0</w:t>
            </w:r>
          </w:p>
        </w:tc>
        <w:tc>
          <w:tcPr>
            <w:tcW w:w="1905" w:type="dxa"/>
          </w:tcPr>
          <w:p w14:paraId="3A97F960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Токсобаев</w:t>
            </w:r>
            <w:proofErr w:type="spellEnd"/>
            <w:r>
              <w:rPr>
                <w:color w:val="000000"/>
              </w:rPr>
              <w:t xml:space="preserve"> Б.Т.</w:t>
            </w:r>
          </w:p>
        </w:tc>
        <w:tc>
          <w:tcPr>
            <w:tcW w:w="3452" w:type="dxa"/>
          </w:tcPr>
          <w:p w14:paraId="7346AEF0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Директор Института финансов, учета и статистики</w:t>
            </w:r>
          </w:p>
        </w:tc>
        <w:tc>
          <w:tcPr>
            <w:tcW w:w="1843" w:type="dxa"/>
          </w:tcPr>
          <w:p w14:paraId="79B22FEF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Д.э.н., профессор </w:t>
            </w:r>
          </w:p>
        </w:tc>
        <w:tc>
          <w:tcPr>
            <w:tcW w:w="1724" w:type="dxa"/>
          </w:tcPr>
          <w:p w14:paraId="43E5E2AE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КЭУ</w:t>
            </w:r>
          </w:p>
        </w:tc>
      </w:tr>
      <w:tr w:rsidR="003B19C2" w14:paraId="33A4A285" w14:textId="77777777" w:rsidTr="00447E05">
        <w:tc>
          <w:tcPr>
            <w:tcW w:w="562" w:type="dxa"/>
          </w:tcPr>
          <w:p w14:paraId="61F62F35" w14:textId="7E4FFDAF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47E05">
              <w:rPr>
                <w:color w:val="000000"/>
              </w:rPr>
              <w:t>1</w:t>
            </w:r>
          </w:p>
        </w:tc>
        <w:tc>
          <w:tcPr>
            <w:tcW w:w="1905" w:type="dxa"/>
          </w:tcPr>
          <w:p w14:paraId="3C7DEDFA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Дуйшо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кызы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Нуржан</w:t>
            </w:r>
            <w:proofErr w:type="spellEnd"/>
          </w:p>
        </w:tc>
        <w:tc>
          <w:tcPr>
            <w:tcW w:w="3452" w:type="dxa"/>
          </w:tcPr>
          <w:p w14:paraId="461F74F9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Доцент межпрограммной кафедры «ГМУ, ПТ и МЭ»</w:t>
            </w:r>
          </w:p>
        </w:tc>
        <w:tc>
          <w:tcPr>
            <w:tcW w:w="1843" w:type="dxa"/>
          </w:tcPr>
          <w:p w14:paraId="3FD7568A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К.п.н</w:t>
            </w:r>
            <w:proofErr w:type="spellEnd"/>
            <w:r>
              <w:rPr>
                <w:color w:val="000000"/>
              </w:rPr>
              <w:t xml:space="preserve">., доцент </w:t>
            </w:r>
          </w:p>
        </w:tc>
        <w:tc>
          <w:tcPr>
            <w:tcW w:w="1724" w:type="dxa"/>
          </w:tcPr>
          <w:p w14:paraId="431FBD0E" w14:textId="77777777" w:rsidR="003B19C2" w:rsidRDefault="00370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АГУП КР</w:t>
            </w:r>
          </w:p>
        </w:tc>
      </w:tr>
    </w:tbl>
    <w:p w14:paraId="4DFB9963" w14:textId="77777777" w:rsidR="003B19C2" w:rsidRDefault="003B19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3B19C2">
      <w:pgSz w:w="11906" w:h="16838"/>
      <w:pgMar w:top="851" w:right="850" w:bottom="993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310DD"/>
    <w:multiLevelType w:val="multilevel"/>
    <w:tmpl w:val="5064A5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FDE63A2"/>
    <w:multiLevelType w:val="multilevel"/>
    <w:tmpl w:val="3932A2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579041C"/>
    <w:multiLevelType w:val="multilevel"/>
    <w:tmpl w:val="95AEBC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BB2391E"/>
    <w:multiLevelType w:val="multilevel"/>
    <w:tmpl w:val="E144A0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C4956CC"/>
    <w:multiLevelType w:val="multilevel"/>
    <w:tmpl w:val="26E6CD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0464BB7"/>
    <w:multiLevelType w:val="multilevel"/>
    <w:tmpl w:val="F82AE8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B1E726F"/>
    <w:multiLevelType w:val="multilevel"/>
    <w:tmpl w:val="B2C489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7EB14E4"/>
    <w:multiLevelType w:val="multilevel"/>
    <w:tmpl w:val="5DF271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62261B37"/>
    <w:multiLevelType w:val="multilevel"/>
    <w:tmpl w:val="7F6849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7F8742C"/>
    <w:multiLevelType w:val="multilevel"/>
    <w:tmpl w:val="132E3B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7B0C40E8"/>
    <w:multiLevelType w:val="multilevel"/>
    <w:tmpl w:val="773CCD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9C2"/>
    <w:rsid w:val="00370667"/>
    <w:rsid w:val="0039257A"/>
    <w:rsid w:val="003B19C2"/>
    <w:rsid w:val="00447E05"/>
    <w:rsid w:val="004504E0"/>
    <w:rsid w:val="00765A1C"/>
    <w:rsid w:val="007E2DCB"/>
    <w:rsid w:val="00AE3997"/>
    <w:rsid w:val="00B93EFD"/>
    <w:rsid w:val="00F2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0113"/>
  <w15:docId w15:val="{26EB63F5-B9A0-4A62-9FA0-34DE5C6E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226" w:lineRule="atLeast"/>
      <w:ind w:firstLine="523"/>
      <w:jc w:val="both"/>
    </w:p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  <w:spacing w:line="226" w:lineRule="atLeast"/>
      <w:ind w:firstLine="528"/>
      <w:jc w:val="both"/>
    </w:p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</w:pPr>
  </w:style>
  <w:style w:type="paragraph" w:customStyle="1" w:styleId="10">
    <w:name w:val="Основной текст с отступом;текст;Основной текст 1"/>
    <w:basedOn w:val="a"/>
    <w:pPr>
      <w:tabs>
        <w:tab w:val="num" w:pos="643"/>
      </w:tabs>
      <w:spacing w:line="360" w:lineRule="atLeast"/>
      <w:ind w:firstLine="482"/>
      <w:jc w:val="both"/>
    </w:pPr>
    <w:rPr>
      <w:rFonts w:ascii="TimesET" w:eastAsia="Calibri" w:hAnsi="TimesET"/>
      <w:sz w:val="28"/>
      <w:szCs w:val="20"/>
    </w:rPr>
  </w:style>
  <w:style w:type="character" w:customStyle="1" w:styleId="11">
    <w:name w:val="Основной текст с отступом Знак;текст Знак;Основной текст 1 Знак"/>
    <w:rPr>
      <w:rFonts w:ascii="TimesET" w:eastAsia="Calibri" w:hAnsi="TimesET"/>
      <w:w w:val="100"/>
      <w:position w:val="-1"/>
      <w:sz w:val="28"/>
      <w:effect w:val="none"/>
      <w:vertAlign w:val="baseline"/>
      <w:cs w:val="0"/>
      <w:em w:val="none"/>
      <w:lang w:val="ru-RU" w:eastAsia="ru-RU" w:bidi="ar-SA"/>
    </w:rPr>
  </w:style>
  <w:style w:type="paragraph" w:styleId="a4">
    <w:name w:val="List Paragraph"/>
    <w:basedOn w:val="a"/>
    <w:pPr>
      <w:ind w:left="720"/>
      <w:contextualSpacing/>
    </w:pPr>
  </w:style>
  <w:style w:type="character" w:customStyle="1" w:styleId="FontStyle74">
    <w:name w:val="Font Style74"/>
    <w:rPr>
      <w:rFonts w:ascii="Times New Roman" w:hAnsi="Times New Roman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Style31">
    <w:name w:val="Style31"/>
    <w:basedOn w:val="a"/>
    <w:pPr>
      <w:widowControl w:val="0"/>
      <w:autoSpaceDE w:val="0"/>
      <w:autoSpaceDN w:val="0"/>
      <w:adjustRightInd w:val="0"/>
      <w:spacing w:line="226" w:lineRule="atLeast"/>
      <w:ind w:firstLine="533"/>
    </w:p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spacing w:line="221" w:lineRule="atLeast"/>
      <w:ind w:firstLine="494"/>
    </w:pPr>
  </w:style>
  <w:style w:type="paragraph" w:customStyle="1" w:styleId="Style64">
    <w:name w:val="Style64"/>
    <w:basedOn w:val="a"/>
    <w:pPr>
      <w:widowControl w:val="0"/>
      <w:autoSpaceDE w:val="0"/>
      <w:autoSpaceDN w:val="0"/>
      <w:adjustRightInd w:val="0"/>
      <w:spacing w:line="192" w:lineRule="atLeast"/>
      <w:ind w:firstLine="518"/>
    </w:pPr>
  </w:style>
  <w:style w:type="character" w:customStyle="1" w:styleId="FontStyle75">
    <w:name w:val="Font Style75"/>
    <w:rPr>
      <w:rFonts w:ascii="Times New Roman" w:hAnsi="Times New Roman"/>
      <w:b/>
      <w:w w:val="100"/>
      <w:position w:val="-1"/>
      <w:sz w:val="18"/>
      <w:effect w:val="none"/>
      <w:vertAlign w:val="baseline"/>
      <w:cs w:val="0"/>
      <w:em w:val="none"/>
    </w:rPr>
  </w:style>
  <w:style w:type="paragraph" w:customStyle="1" w:styleId="ConsPlusNonformat">
    <w:name w:val="ConsPlusNonforma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Calibri" w:hAnsi="Courier New" w:cs="Courier New"/>
      <w:position w:val="-1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190" w:lineRule="atLeast"/>
      <w:ind w:firstLine="547"/>
      <w:jc w:val="both"/>
    </w:pPr>
  </w:style>
  <w:style w:type="character" w:customStyle="1" w:styleId="FontStyle78">
    <w:name w:val="Font Style78"/>
    <w:rPr>
      <w:rFonts w:ascii="Times New Roman" w:hAnsi="Times New Roman"/>
      <w:b/>
      <w:i/>
      <w:w w:val="100"/>
      <w:position w:val="-1"/>
      <w:sz w:val="16"/>
      <w:effect w:val="none"/>
      <w:vertAlign w:val="baseline"/>
      <w:cs w:val="0"/>
      <w:em w:val="none"/>
    </w:r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192" w:lineRule="atLeast"/>
      <w:ind w:firstLine="605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20">
    <w:name w:val="Style20"/>
    <w:basedOn w:val="a"/>
    <w:pPr>
      <w:widowControl w:val="0"/>
      <w:autoSpaceDE w:val="0"/>
      <w:autoSpaceDN w:val="0"/>
      <w:adjustRightInd w:val="0"/>
      <w:spacing w:line="234" w:lineRule="atLeast"/>
      <w:ind w:firstLine="523"/>
      <w:jc w:val="both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spacing w:line="230" w:lineRule="atLeast"/>
      <w:ind w:firstLine="1474"/>
      <w:jc w:val="both"/>
    </w:p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30" w:lineRule="atLeast"/>
      <w:ind w:firstLine="374"/>
      <w:jc w:val="both"/>
    </w:p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  <w:spacing w:line="194" w:lineRule="atLeast"/>
      <w:ind w:firstLine="53"/>
      <w:jc w:val="both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228" w:lineRule="atLeast"/>
      <w:jc w:val="center"/>
    </w:pPr>
  </w:style>
  <w:style w:type="paragraph" w:customStyle="1" w:styleId="Style49">
    <w:name w:val="Style49"/>
    <w:basedOn w:val="a"/>
    <w:pPr>
      <w:widowControl w:val="0"/>
      <w:autoSpaceDE w:val="0"/>
      <w:autoSpaceDN w:val="0"/>
      <w:adjustRightInd w:val="0"/>
      <w:spacing w:line="228" w:lineRule="atLeast"/>
      <w:ind w:firstLine="1056"/>
      <w:jc w:val="both"/>
    </w:pPr>
  </w:style>
  <w:style w:type="character" w:customStyle="1" w:styleId="FontStyle96">
    <w:name w:val="Font Style96"/>
    <w:rPr>
      <w:rFonts w:ascii="Times New Roman" w:hAnsi="Times New Roman" w:cs="Times New Roman"/>
      <w:b/>
      <w:bCs/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a5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235" w:lineRule="atLeast"/>
      <w:jc w:val="both"/>
    </w:pPr>
  </w:style>
  <w:style w:type="paragraph" w:customStyle="1" w:styleId="Style29">
    <w:name w:val="Style29"/>
    <w:basedOn w:val="a"/>
    <w:pPr>
      <w:widowControl w:val="0"/>
      <w:autoSpaceDE w:val="0"/>
      <w:autoSpaceDN w:val="0"/>
      <w:adjustRightInd w:val="0"/>
      <w:spacing w:line="238" w:lineRule="atLeast"/>
    </w:pPr>
  </w:style>
  <w:style w:type="paragraph" w:styleId="a6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AE3997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istrative_procedural_law.academic.ru/211/%D0%A1%D1%82%D1%80%D0%BE%D0%B8%D1%82%D0%B5%D0%BB%D1%8C%D1%81%D1%82%D0%B2%D0%BE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administrative_procedural_law.academic.ru/184/%D0%9F%D1%80%D0%BE%D0%BC%D1%8B%D1%88%D0%BB%D0%B5%D0%BD%D0%BD%D0%BE%D1%81%D1%82%D1%8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administrative_procedural_law.academic.ru/220/%D0%A2%D0%BE%D1%80%D0%B3%D0%BE%D0%B2%D0%BB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bgiUNPuPn6oUn3fv7A9kTCG4zg==">AMUW2mXPXeh96qZh0Rnw9ktT7Mj9v8inyB1ZPkHdkbfs/uEnzhxZWvPp9crz5IvwDWg0sC6GePcZ4EaMqwdKYI7RqI1A09oVX4YlmxrOgPxqmZceKYs9HAx+XeepVNDWDaJFLXS/Jsbb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8975564-734D-490F-A291-60DBC4F2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6219</Words>
  <Characters>35451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6</cp:revision>
  <dcterms:created xsi:type="dcterms:W3CDTF">2021-01-18T08:47:00Z</dcterms:created>
  <dcterms:modified xsi:type="dcterms:W3CDTF">2021-06-21T04:24:00Z</dcterms:modified>
</cp:coreProperties>
</file>